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0528" w14:textId="73D6B2EF" w:rsidR="00CF7CEB" w:rsidRPr="005968C3" w:rsidRDefault="00CF7CEB" w:rsidP="00CF7CEB">
      <w:pPr>
        <w:rPr>
          <w:b/>
          <w:bCs/>
        </w:rPr>
      </w:pPr>
      <w:r w:rsidRPr="005968C3">
        <w:rPr>
          <w:b/>
          <w:bCs/>
        </w:rPr>
        <w:t>Careers Strategy –Buxton and Leek College</w:t>
      </w:r>
    </w:p>
    <w:p w14:paraId="2DEE7286" w14:textId="668643CF" w:rsidR="00CF7CEB" w:rsidRPr="005968C3" w:rsidRDefault="00CF7CEB" w:rsidP="00CF7CEB">
      <w:pPr>
        <w:rPr>
          <w:b/>
          <w:bCs/>
        </w:rPr>
      </w:pPr>
      <w:r w:rsidRPr="005968C3">
        <w:rPr>
          <w:b/>
          <w:bCs/>
        </w:rPr>
        <w:t>A</w:t>
      </w:r>
      <w:r w:rsidR="00A5041E" w:rsidRPr="005968C3">
        <w:rPr>
          <w:b/>
          <w:bCs/>
        </w:rPr>
        <w:t>n Overview</w:t>
      </w:r>
      <w:r w:rsidRPr="005968C3">
        <w:rPr>
          <w:b/>
          <w:bCs/>
        </w:rPr>
        <w:t xml:space="preserve"> </w:t>
      </w:r>
      <w:r w:rsidR="00AC03F2" w:rsidRPr="005968C3">
        <w:rPr>
          <w:b/>
          <w:bCs/>
        </w:rPr>
        <w:t>of</w:t>
      </w:r>
      <w:r w:rsidRPr="005968C3">
        <w:rPr>
          <w:b/>
          <w:bCs/>
        </w:rPr>
        <w:t xml:space="preserve"> Careers Education and Information, Advice &amp; Guidance </w:t>
      </w:r>
    </w:p>
    <w:p w14:paraId="2FAC51DA" w14:textId="121611F9" w:rsidR="00CF7CEB" w:rsidRPr="005968C3" w:rsidRDefault="001131C7" w:rsidP="00CF7CEB">
      <w:pPr>
        <w:rPr>
          <w:b/>
          <w:bCs/>
        </w:rPr>
      </w:pPr>
      <w:r>
        <w:rPr>
          <w:b/>
          <w:bCs/>
        </w:rPr>
        <w:t>March</w:t>
      </w:r>
      <w:r w:rsidR="00CF7CEB" w:rsidRPr="005968C3">
        <w:rPr>
          <w:b/>
          <w:bCs/>
        </w:rPr>
        <w:t xml:space="preserve"> 2020</w:t>
      </w:r>
    </w:p>
    <w:p w14:paraId="00CCEF01" w14:textId="77777777" w:rsidR="00CF7CEB" w:rsidRDefault="00CF7CEB" w:rsidP="00CF7CEB">
      <w:r>
        <w:t xml:space="preserve">Young people need high quality careers guidance to inspire them in their career choices.  Access to impartial careers education and guidance enables young people to make informed decisions and help them to progress to a successful working life. </w:t>
      </w:r>
    </w:p>
    <w:p w14:paraId="50F9AA2E" w14:textId="5608F9E0" w:rsidR="00CF7CEB" w:rsidRDefault="00A5041E" w:rsidP="00CF7CEB">
      <w:r>
        <w:t xml:space="preserve">Buxton </w:t>
      </w:r>
      <w:r w:rsidR="00E56269">
        <w:t>&amp;</w:t>
      </w:r>
      <w:r>
        <w:t xml:space="preserve"> Leek College</w:t>
      </w:r>
      <w:r w:rsidR="00CF7CEB">
        <w:t xml:space="preserve"> (</w:t>
      </w:r>
      <w:r>
        <w:t>BLC</w:t>
      </w:r>
      <w:r w:rsidR="00CF7CEB">
        <w:t>)</w:t>
      </w:r>
      <w:r w:rsidR="00347FB2">
        <w:t xml:space="preserve"> and the University of Derby</w:t>
      </w:r>
      <w:r w:rsidR="00CF7CEB">
        <w:t xml:space="preserve"> delivers impartial careers education, information and advice </w:t>
      </w:r>
      <w:r w:rsidR="00AC03F2">
        <w:t>and</w:t>
      </w:r>
      <w:r w:rsidR="00CF7CEB">
        <w:t xml:space="preserve"> guidance (CEIAG), and by working with cross college teams and curriculum,</w:t>
      </w:r>
      <w:r w:rsidR="00481C44">
        <w:t xml:space="preserve"> it will</w:t>
      </w:r>
      <w:r w:rsidR="00CF7CEB">
        <w:t xml:space="preserve"> implement the Gatsby Benchmarks to enhance this. The Careers Leader is </w:t>
      </w:r>
      <w:r w:rsidR="00AC03F2">
        <w:t>Nadia Shalan (Operations Manager, Learner Journey team)</w:t>
      </w:r>
      <w:r w:rsidR="00CF7CEB">
        <w:t>, who sits on the S</w:t>
      </w:r>
      <w:r w:rsidR="00AC03F2">
        <w:t>enior Leadership</w:t>
      </w:r>
      <w:r w:rsidR="00CF7CEB">
        <w:t xml:space="preserve"> Team of the College. </w:t>
      </w:r>
    </w:p>
    <w:p w14:paraId="15027A5F" w14:textId="42E13136" w:rsidR="00CF7CEB" w:rsidRDefault="00CF7CEB" w:rsidP="00CF7CEB">
      <w:r>
        <w:t xml:space="preserve">Careers information, advice and guidance is available to students before and during their studies, as well as to former students. A careers </w:t>
      </w:r>
      <w:r w:rsidR="005968C3">
        <w:t>consultant</w:t>
      </w:r>
      <w:r>
        <w:t xml:space="preserve"> is available for advice and guidance at main college events such as open evenings and during enrolment.  All students have access to high quality CEIAG from experienced staff to enable them to achieve their aims by understanding the options available to them and encouraging them to make informed decisions. </w:t>
      </w:r>
      <w:r w:rsidR="00AC03F2">
        <w:t>BLC</w:t>
      </w:r>
      <w:r>
        <w:t xml:space="preserve"> also engages the services of </w:t>
      </w:r>
      <w:r w:rsidR="00AC03F2">
        <w:t>the University of Derby Careers and Employment Service</w:t>
      </w:r>
      <w:r w:rsidR="00347FB2">
        <w:t xml:space="preserve"> (CES)</w:t>
      </w:r>
      <w:r w:rsidR="00AC03F2">
        <w:t xml:space="preserve"> and external agencies, including DANCOP, Higher Horizens, </w:t>
      </w:r>
      <w:r>
        <w:t>EnTrust</w:t>
      </w:r>
      <w:r w:rsidR="00E56269">
        <w:t xml:space="preserve"> and through Derbyshire </w:t>
      </w:r>
      <w:r w:rsidR="00A40144">
        <w:t>S</w:t>
      </w:r>
      <w:r w:rsidR="00E56269">
        <w:t>tarting point</w:t>
      </w:r>
      <w:r>
        <w:t xml:space="preserve"> to work with prospective and current students at key </w:t>
      </w:r>
      <w:r w:rsidR="001B1696">
        <w:t>decision-making</w:t>
      </w:r>
      <w:r>
        <w:t xml:space="preserve"> periods. </w:t>
      </w:r>
    </w:p>
    <w:p w14:paraId="1B1D5911" w14:textId="77777777" w:rsidR="00CF7CEB" w:rsidRDefault="00CF7CEB" w:rsidP="00CF7CEB">
      <w:r>
        <w:t xml:space="preserve">Advice and guidance is responsive and flexible and is offered through guidance appointments, a drop-in service, email and by telephone. CEIAG will be promoted at key times of the year to enhance support at crucial stages in a student’s time at college. </w:t>
      </w:r>
    </w:p>
    <w:p w14:paraId="4FEEB0C0" w14:textId="1EDC6070" w:rsidR="00CF7CEB" w:rsidRDefault="00CF7CEB" w:rsidP="00CF7CEB">
      <w:r>
        <w:t xml:space="preserve">The </w:t>
      </w:r>
      <w:r w:rsidR="00347FB2">
        <w:t>CES</w:t>
      </w:r>
      <w:r>
        <w:t xml:space="preserve">, the apprenticeships team and the </w:t>
      </w:r>
      <w:r w:rsidR="00AC03F2">
        <w:t>marketing and recruitment</w:t>
      </w:r>
      <w:r>
        <w:t xml:space="preserve"> team all attend a wide range of external events forging links with schools, training and education companies, statutory agencies and partners. </w:t>
      </w:r>
    </w:p>
    <w:p w14:paraId="12FF8BD8" w14:textId="2A66D0A7" w:rsidR="00CF7CEB" w:rsidRDefault="00CF7CEB" w:rsidP="00CF7CEB">
      <w:r>
        <w:t>The college organises a range of activities, events and workshops to help students achieve, including UCAS support, CV workshops, and HE events – the full careers activity programme is available below. Young people also have access to relevant work experience activities</w:t>
      </w:r>
      <w:r w:rsidR="00FB27F1">
        <w:t>, a range of encounters with employers</w:t>
      </w:r>
      <w:r>
        <w:t xml:space="preserve"> and </w:t>
      </w:r>
      <w:r w:rsidR="00FB27F1">
        <w:t xml:space="preserve">opportunities to </w:t>
      </w:r>
      <w:r>
        <w:t xml:space="preserve">develop their employability skills. </w:t>
      </w:r>
    </w:p>
    <w:p w14:paraId="70A4ABFE" w14:textId="7FF187C1" w:rsidR="00CF7CEB" w:rsidRDefault="00CF7CEB" w:rsidP="00CF7CEB">
      <w:r>
        <w:t>A referral process is in place between course teams</w:t>
      </w:r>
      <w:r w:rsidR="00481C44">
        <w:t>, learner journey team</w:t>
      </w:r>
      <w:r>
        <w:t xml:space="preserve"> and the careers team, for those at risk of being withdrawn from their college course, in order to aid retention.  The college works with other providers to reduce instances of NEET, operating an appropriate referral process. </w:t>
      </w:r>
    </w:p>
    <w:p w14:paraId="786716E5" w14:textId="24433FA3" w:rsidR="00CF7CEB" w:rsidRDefault="00CF7CEB" w:rsidP="00CF7CEB">
      <w:r>
        <w:t>Students also have access to a number of careers resources such as</w:t>
      </w:r>
      <w:r w:rsidR="00A6642F">
        <w:t xml:space="preserve"> Careers Hub, Kudos</w:t>
      </w:r>
      <w:r>
        <w:t xml:space="preserve"> and a whole bank of useful websites within the careers section o</w:t>
      </w:r>
      <w:r w:rsidR="00A6642F">
        <w:t>f</w:t>
      </w:r>
      <w:r>
        <w:t xml:space="preserve"> </w:t>
      </w:r>
      <w:r w:rsidR="00E56269">
        <w:t>udo</w:t>
      </w:r>
      <w:r>
        <w:t xml:space="preserve"> </w:t>
      </w:r>
      <w:r w:rsidR="00481C44">
        <w:t>on the BLC website</w:t>
      </w:r>
      <w:r>
        <w:t xml:space="preserve">.  </w:t>
      </w:r>
    </w:p>
    <w:p w14:paraId="25E6577D" w14:textId="77777777" w:rsidR="00CF7CEB" w:rsidRDefault="00CF7CEB" w:rsidP="00CF7CEB">
      <w:r>
        <w:t xml:space="preserve">The eight Gatsby benchmarks of Good Career Guidance are: </w:t>
      </w:r>
    </w:p>
    <w:p w14:paraId="10B71979" w14:textId="77777777" w:rsidR="00CF7CEB" w:rsidRDefault="00CF7CEB" w:rsidP="00CF7CEB">
      <w:r>
        <w:t xml:space="preserve">1. A stable careers programme </w:t>
      </w:r>
    </w:p>
    <w:p w14:paraId="129B4A36" w14:textId="77777777" w:rsidR="00A5041E" w:rsidRDefault="00CF7CEB" w:rsidP="00CF7CEB">
      <w:r>
        <w:t xml:space="preserve">2. Learning from career and labour market information </w:t>
      </w:r>
    </w:p>
    <w:p w14:paraId="01CD66AF" w14:textId="77777777" w:rsidR="00A5041E" w:rsidRDefault="00CF7CEB" w:rsidP="00CF7CEB">
      <w:r>
        <w:t xml:space="preserve">3. Addressing the needs of each learner </w:t>
      </w:r>
    </w:p>
    <w:p w14:paraId="68C2EA15" w14:textId="77777777" w:rsidR="00A5041E" w:rsidRDefault="00CF7CEB" w:rsidP="00CF7CEB">
      <w:r>
        <w:t xml:space="preserve">4. Linking curriculum learning to careers </w:t>
      </w:r>
    </w:p>
    <w:p w14:paraId="127C51C1" w14:textId="77777777" w:rsidR="00A5041E" w:rsidRDefault="00CF7CEB" w:rsidP="00CF7CEB">
      <w:r>
        <w:lastRenderedPageBreak/>
        <w:t xml:space="preserve">5. Encounters with employers and employees </w:t>
      </w:r>
    </w:p>
    <w:p w14:paraId="6186EB8D" w14:textId="77777777" w:rsidR="00A5041E" w:rsidRDefault="00CF7CEB" w:rsidP="00CF7CEB">
      <w:r>
        <w:t xml:space="preserve">6. Experiences of workplaces </w:t>
      </w:r>
    </w:p>
    <w:p w14:paraId="2193EF36" w14:textId="46590E50" w:rsidR="00CF7CEB" w:rsidRDefault="00CF7CEB" w:rsidP="00CF7CEB">
      <w:r>
        <w:t xml:space="preserve">7. Encounters with further and higher education 8. Personal guidance </w:t>
      </w:r>
    </w:p>
    <w:p w14:paraId="0D7A0157" w14:textId="28EABDE1" w:rsidR="00CF7CEB" w:rsidRDefault="00CF7CEB" w:rsidP="00CF7CEB">
      <w:r>
        <w:t xml:space="preserve"> </w:t>
      </w:r>
    </w:p>
    <w:p w14:paraId="1F164AB0" w14:textId="51DCBAD8" w:rsidR="00E9250E" w:rsidRDefault="00CF7CEB" w:rsidP="00E9250E">
      <w:pPr>
        <w:jc w:val="center"/>
        <w:rPr>
          <w:b/>
          <w:bCs/>
          <w:sz w:val="32"/>
          <w:szCs w:val="32"/>
        </w:rPr>
      </w:pPr>
      <w:r>
        <w:t xml:space="preserve">  </w:t>
      </w:r>
      <w:r w:rsidR="00E9250E" w:rsidRPr="00726CB0">
        <w:rPr>
          <w:b/>
          <w:bCs/>
          <w:sz w:val="32"/>
          <w:szCs w:val="32"/>
        </w:rPr>
        <w:t>BLC CAREERS PROGRAMME 20</w:t>
      </w:r>
      <w:r w:rsidR="0012501C">
        <w:rPr>
          <w:b/>
          <w:bCs/>
          <w:sz w:val="32"/>
          <w:szCs w:val="32"/>
        </w:rPr>
        <w:t>20</w:t>
      </w:r>
      <w:r w:rsidR="00E9250E" w:rsidRPr="00726CB0">
        <w:rPr>
          <w:b/>
          <w:bCs/>
          <w:sz w:val="32"/>
          <w:szCs w:val="32"/>
        </w:rPr>
        <w:t>-2</w:t>
      </w:r>
      <w:r w:rsidR="0012501C">
        <w:rPr>
          <w:b/>
          <w:bCs/>
          <w:sz w:val="32"/>
          <w:szCs w:val="32"/>
        </w:rPr>
        <w:t>1</w:t>
      </w:r>
    </w:p>
    <w:tbl>
      <w:tblPr>
        <w:tblW w:w="10023" w:type="dxa"/>
        <w:tblLook w:val="04A0" w:firstRow="1" w:lastRow="0" w:firstColumn="1" w:lastColumn="0" w:noHBand="0" w:noVBand="1"/>
      </w:tblPr>
      <w:tblGrid>
        <w:gridCol w:w="3700"/>
        <w:gridCol w:w="2340"/>
        <w:gridCol w:w="1055"/>
        <w:gridCol w:w="1027"/>
        <w:gridCol w:w="846"/>
        <w:gridCol w:w="1055"/>
      </w:tblGrid>
      <w:tr w:rsidR="003A67A9" w:rsidRPr="001272F5" w14:paraId="41395FB5" w14:textId="77777777" w:rsidTr="004C5EBC">
        <w:trPr>
          <w:trHeight w:val="696"/>
        </w:trPr>
        <w:tc>
          <w:tcPr>
            <w:tcW w:w="3700" w:type="dxa"/>
            <w:tcBorders>
              <w:top w:val="single" w:sz="8" w:space="0" w:color="auto"/>
              <w:left w:val="single" w:sz="8" w:space="0" w:color="auto"/>
              <w:bottom w:val="single" w:sz="8" w:space="0" w:color="auto"/>
              <w:right w:val="single" w:sz="4" w:space="0" w:color="auto"/>
            </w:tcBorders>
            <w:shd w:val="clear" w:color="000000" w:fill="C6E0B4"/>
            <w:noWrap/>
            <w:hideMark/>
          </w:tcPr>
          <w:p w14:paraId="6BF55ACE"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 xml:space="preserve">Activity    </w:t>
            </w:r>
          </w:p>
        </w:tc>
        <w:tc>
          <w:tcPr>
            <w:tcW w:w="2340" w:type="dxa"/>
            <w:tcBorders>
              <w:top w:val="single" w:sz="8" w:space="0" w:color="auto"/>
              <w:left w:val="nil"/>
              <w:bottom w:val="single" w:sz="8" w:space="0" w:color="auto"/>
              <w:right w:val="single" w:sz="4" w:space="0" w:color="auto"/>
            </w:tcBorders>
            <w:shd w:val="clear" w:color="000000" w:fill="C6E0B4"/>
            <w:noWrap/>
            <w:hideMark/>
          </w:tcPr>
          <w:p w14:paraId="3EA97CF5" w14:textId="3D195F1D" w:rsidR="003A67A9" w:rsidRPr="001272F5" w:rsidRDefault="006E4820" w:rsidP="004C5EBC">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Delivery Team</w:t>
            </w:r>
          </w:p>
        </w:tc>
        <w:tc>
          <w:tcPr>
            <w:tcW w:w="1055" w:type="dxa"/>
            <w:tcBorders>
              <w:top w:val="single" w:sz="8" w:space="0" w:color="auto"/>
              <w:left w:val="nil"/>
              <w:bottom w:val="single" w:sz="8" w:space="0" w:color="auto"/>
              <w:right w:val="single" w:sz="4" w:space="0" w:color="auto"/>
            </w:tcBorders>
            <w:shd w:val="clear" w:color="000000" w:fill="C6E0B4"/>
            <w:hideMark/>
          </w:tcPr>
          <w:p w14:paraId="072BA10B"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Pre-Summer</w:t>
            </w:r>
          </w:p>
        </w:tc>
        <w:tc>
          <w:tcPr>
            <w:tcW w:w="1027" w:type="dxa"/>
            <w:tcBorders>
              <w:top w:val="single" w:sz="8" w:space="0" w:color="auto"/>
              <w:left w:val="nil"/>
              <w:bottom w:val="single" w:sz="8" w:space="0" w:color="auto"/>
              <w:right w:val="single" w:sz="4" w:space="0" w:color="auto"/>
            </w:tcBorders>
            <w:shd w:val="clear" w:color="000000" w:fill="C6E0B4"/>
            <w:hideMark/>
          </w:tcPr>
          <w:p w14:paraId="2FCDD4E6"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Autumn Term</w:t>
            </w:r>
          </w:p>
        </w:tc>
        <w:tc>
          <w:tcPr>
            <w:tcW w:w="846" w:type="dxa"/>
            <w:tcBorders>
              <w:top w:val="single" w:sz="8" w:space="0" w:color="auto"/>
              <w:left w:val="nil"/>
              <w:bottom w:val="single" w:sz="8" w:space="0" w:color="auto"/>
              <w:right w:val="single" w:sz="4" w:space="0" w:color="auto"/>
            </w:tcBorders>
            <w:shd w:val="clear" w:color="000000" w:fill="C6E0B4"/>
            <w:hideMark/>
          </w:tcPr>
          <w:p w14:paraId="066D5459"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Spring Term</w:t>
            </w:r>
          </w:p>
        </w:tc>
        <w:tc>
          <w:tcPr>
            <w:tcW w:w="1055" w:type="dxa"/>
            <w:tcBorders>
              <w:top w:val="single" w:sz="8" w:space="0" w:color="auto"/>
              <w:left w:val="nil"/>
              <w:bottom w:val="single" w:sz="8" w:space="0" w:color="auto"/>
              <w:right w:val="single" w:sz="8" w:space="0" w:color="auto"/>
            </w:tcBorders>
            <w:shd w:val="clear" w:color="000000" w:fill="C6E0B4"/>
            <w:hideMark/>
          </w:tcPr>
          <w:p w14:paraId="2B49972D"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Summer Term</w:t>
            </w:r>
          </w:p>
        </w:tc>
      </w:tr>
      <w:tr w:rsidR="003A67A9" w:rsidRPr="001272F5" w14:paraId="7A46D055" w14:textId="77777777" w:rsidTr="004C5EBC">
        <w:trPr>
          <w:trHeight w:val="312"/>
        </w:trPr>
        <w:tc>
          <w:tcPr>
            <w:tcW w:w="3700" w:type="dxa"/>
            <w:tcBorders>
              <w:top w:val="nil"/>
              <w:left w:val="single" w:sz="4" w:space="0" w:color="auto"/>
              <w:bottom w:val="single" w:sz="4" w:space="0" w:color="auto"/>
              <w:right w:val="single" w:sz="4" w:space="0" w:color="auto"/>
            </w:tcBorders>
            <w:shd w:val="clear" w:color="000000" w:fill="E2EFDA"/>
            <w:noWrap/>
            <w:vAlign w:val="bottom"/>
            <w:hideMark/>
          </w:tcPr>
          <w:p w14:paraId="51196BBC"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Introduction to College</w:t>
            </w:r>
          </w:p>
        </w:tc>
        <w:tc>
          <w:tcPr>
            <w:tcW w:w="2340" w:type="dxa"/>
            <w:tcBorders>
              <w:top w:val="nil"/>
              <w:left w:val="nil"/>
              <w:bottom w:val="single" w:sz="4" w:space="0" w:color="auto"/>
              <w:right w:val="single" w:sz="4" w:space="0" w:color="auto"/>
            </w:tcBorders>
            <w:shd w:val="clear" w:color="000000" w:fill="E2EFDA"/>
            <w:noWrap/>
            <w:vAlign w:val="bottom"/>
            <w:hideMark/>
          </w:tcPr>
          <w:p w14:paraId="5746E1FD"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555886D1"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000000" w:fill="E2EFDA"/>
            <w:vAlign w:val="bottom"/>
            <w:hideMark/>
          </w:tcPr>
          <w:p w14:paraId="4038ECF2"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000000" w:fill="E2EFDA"/>
            <w:noWrap/>
            <w:vAlign w:val="bottom"/>
            <w:hideMark/>
          </w:tcPr>
          <w:p w14:paraId="62E6E4C4"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4EE31FC6"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0EC8ECB6"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9B3522E"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School taster days- Bespoke for high needs</w:t>
            </w:r>
          </w:p>
        </w:tc>
        <w:tc>
          <w:tcPr>
            <w:tcW w:w="2340" w:type="dxa"/>
            <w:tcBorders>
              <w:top w:val="nil"/>
              <w:left w:val="nil"/>
              <w:bottom w:val="single" w:sz="4" w:space="0" w:color="auto"/>
              <w:right w:val="single" w:sz="4" w:space="0" w:color="auto"/>
            </w:tcBorders>
            <w:shd w:val="clear" w:color="auto" w:fill="auto"/>
            <w:noWrap/>
            <w:vAlign w:val="bottom"/>
            <w:hideMark/>
          </w:tcPr>
          <w:p w14:paraId="3F646795"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Schools</w:t>
            </w:r>
          </w:p>
        </w:tc>
        <w:tc>
          <w:tcPr>
            <w:tcW w:w="1055" w:type="dxa"/>
            <w:tcBorders>
              <w:top w:val="nil"/>
              <w:left w:val="nil"/>
              <w:bottom w:val="single" w:sz="4" w:space="0" w:color="auto"/>
              <w:right w:val="single" w:sz="4" w:space="0" w:color="auto"/>
            </w:tcBorders>
            <w:shd w:val="clear" w:color="auto" w:fill="auto"/>
            <w:noWrap/>
            <w:vAlign w:val="bottom"/>
            <w:hideMark/>
          </w:tcPr>
          <w:p w14:paraId="09E693CD" w14:textId="3D0669CA" w:rsidR="003A67A9" w:rsidRPr="00E56269" w:rsidRDefault="003A67A9" w:rsidP="00E56269">
            <w:pPr>
              <w:pStyle w:val="ListParagraph"/>
              <w:numPr>
                <w:ilvl w:val="0"/>
                <w:numId w:val="2"/>
              </w:numPr>
              <w:spacing w:after="0" w:line="240" w:lineRule="auto"/>
              <w:rPr>
                <w:rFonts w:ascii="Calibri" w:eastAsia="Times New Roman" w:hAnsi="Calibri" w:cs="Calibri"/>
                <w:color w:val="000000"/>
                <w:lang w:eastAsia="en-GB"/>
              </w:rPr>
            </w:pPr>
          </w:p>
        </w:tc>
        <w:tc>
          <w:tcPr>
            <w:tcW w:w="1027" w:type="dxa"/>
            <w:tcBorders>
              <w:top w:val="nil"/>
              <w:left w:val="nil"/>
              <w:bottom w:val="single" w:sz="4" w:space="0" w:color="auto"/>
              <w:right w:val="single" w:sz="4" w:space="0" w:color="auto"/>
            </w:tcBorders>
            <w:shd w:val="clear" w:color="auto" w:fill="auto"/>
            <w:vAlign w:val="bottom"/>
            <w:hideMark/>
          </w:tcPr>
          <w:p w14:paraId="6DC0DCB0"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1ADF3524"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00065A75"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4F769829"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D2DAA0E"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Course interviews</w:t>
            </w:r>
          </w:p>
        </w:tc>
        <w:tc>
          <w:tcPr>
            <w:tcW w:w="2340" w:type="dxa"/>
            <w:tcBorders>
              <w:top w:val="nil"/>
              <w:left w:val="nil"/>
              <w:bottom w:val="single" w:sz="4" w:space="0" w:color="auto"/>
              <w:right w:val="single" w:sz="4" w:space="0" w:color="auto"/>
            </w:tcBorders>
            <w:shd w:val="clear" w:color="auto" w:fill="auto"/>
            <w:noWrap/>
            <w:vAlign w:val="bottom"/>
            <w:hideMark/>
          </w:tcPr>
          <w:p w14:paraId="6BE1BB76"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Cross College</w:t>
            </w:r>
          </w:p>
        </w:tc>
        <w:tc>
          <w:tcPr>
            <w:tcW w:w="1055" w:type="dxa"/>
            <w:tcBorders>
              <w:top w:val="nil"/>
              <w:left w:val="nil"/>
              <w:bottom w:val="single" w:sz="4" w:space="0" w:color="auto"/>
              <w:right w:val="single" w:sz="4" w:space="0" w:color="auto"/>
            </w:tcBorders>
            <w:shd w:val="clear" w:color="auto" w:fill="auto"/>
            <w:noWrap/>
            <w:vAlign w:val="bottom"/>
            <w:hideMark/>
          </w:tcPr>
          <w:p w14:paraId="4DE18677" w14:textId="30A937D1" w:rsidR="003A67A9" w:rsidRPr="00E56269" w:rsidRDefault="003A67A9" w:rsidP="00E56269">
            <w:pPr>
              <w:pStyle w:val="ListParagraph"/>
              <w:numPr>
                <w:ilvl w:val="0"/>
                <w:numId w:val="1"/>
              </w:numPr>
              <w:spacing w:after="0" w:line="240" w:lineRule="auto"/>
              <w:rPr>
                <w:rFonts w:ascii="Calibri" w:eastAsia="Times New Roman" w:hAnsi="Calibri" w:cs="Calibri"/>
                <w:color w:val="000000"/>
                <w:lang w:eastAsia="en-GB"/>
              </w:rPr>
            </w:pPr>
          </w:p>
        </w:tc>
        <w:tc>
          <w:tcPr>
            <w:tcW w:w="1027" w:type="dxa"/>
            <w:tcBorders>
              <w:top w:val="nil"/>
              <w:left w:val="nil"/>
              <w:bottom w:val="single" w:sz="4" w:space="0" w:color="auto"/>
              <w:right w:val="single" w:sz="4" w:space="0" w:color="auto"/>
            </w:tcBorders>
            <w:shd w:val="clear" w:color="auto" w:fill="auto"/>
            <w:vAlign w:val="bottom"/>
            <w:hideMark/>
          </w:tcPr>
          <w:p w14:paraId="5FF072F2"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2676A773"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3102B215"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35D5F2E2"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3B83025"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Open days/Advice Evenings</w:t>
            </w:r>
          </w:p>
        </w:tc>
        <w:tc>
          <w:tcPr>
            <w:tcW w:w="2340" w:type="dxa"/>
            <w:tcBorders>
              <w:top w:val="nil"/>
              <w:left w:val="nil"/>
              <w:bottom w:val="single" w:sz="4" w:space="0" w:color="auto"/>
              <w:right w:val="single" w:sz="4" w:space="0" w:color="auto"/>
            </w:tcBorders>
            <w:shd w:val="clear" w:color="auto" w:fill="auto"/>
            <w:noWrap/>
            <w:vAlign w:val="bottom"/>
            <w:hideMark/>
          </w:tcPr>
          <w:p w14:paraId="1C1BA75A"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Cross College</w:t>
            </w:r>
          </w:p>
        </w:tc>
        <w:tc>
          <w:tcPr>
            <w:tcW w:w="1055" w:type="dxa"/>
            <w:tcBorders>
              <w:top w:val="nil"/>
              <w:left w:val="nil"/>
              <w:bottom w:val="single" w:sz="4" w:space="0" w:color="auto"/>
              <w:right w:val="single" w:sz="4" w:space="0" w:color="auto"/>
            </w:tcBorders>
            <w:shd w:val="clear" w:color="auto" w:fill="auto"/>
            <w:noWrap/>
            <w:vAlign w:val="bottom"/>
            <w:hideMark/>
          </w:tcPr>
          <w:p w14:paraId="6BEFEC1A" w14:textId="6152F76F" w:rsidR="003A67A9" w:rsidRPr="00E56269" w:rsidRDefault="003A67A9" w:rsidP="00E56269">
            <w:pPr>
              <w:pStyle w:val="ListParagraph"/>
              <w:numPr>
                <w:ilvl w:val="0"/>
                <w:numId w:val="1"/>
              </w:numPr>
              <w:spacing w:after="0" w:line="240" w:lineRule="auto"/>
              <w:rPr>
                <w:rFonts w:ascii="Calibri" w:eastAsia="Times New Roman" w:hAnsi="Calibri" w:cs="Calibri"/>
                <w:color w:val="000000"/>
                <w:lang w:eastAsia="en-GB"/>
              </w:rPr>
            </w:pPr>
          </w:p>
        </w:tc>
        <w:tc>
          <w:tcPr>
            <w:tcW w:w="1027" w:type="dxa"/>
            <w:tcBorders>
              <w:top w:val="nil"/>
              <w:left w:val="nil"/>
              <w:bottom w:val="single" w:sz="4" w:space="0" w:color="auto"/>
              <w:right w:val="single" w:sz="4" w:space="0" w:color="auto"/>
            </w:tcBorders>
            <w:shd w:val="clear" w:color="auto" w:fill="auto"/>
            <w:vAlign w:val="bottom"/>
            <w:hideMark/>
          </w:tcPr>
          <w:p w14:paraId="6E419B6D"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65F499B5"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73B9B15B"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70237F9D"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BD3A7A2"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GCSE results guidance</w:t>
            </w:r>
          </w:p>
        </w:tc>
        <w:tc>
          <w:tcPr>
            <w:tcW w:w="2340" w:type="dxa"/>
            <w:tcBorders>
              <w:top w:val="nil"/>
              <w:left w:val="nil"/>
              <w:bottom w:val="single" w:sz="4" w:space="0" w:color="auto"/>
              <w:right w:val="single" w:sz="4" w:space="0" w:color="auto"/>
            </w:tcBorders>
            <w:shd w:val="clear" w:color="auto" w:fill="auto"/>
            <w:noWrap/>
            <w:vAlign w:val="bottom"/>
            <w:hideMark/>
          </w:tcPr>
          <w:p w14:paraId="31D2E265"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Cross College</w:t>
            </w:r>
          </w:p>
        </w:tc>
        <w:tc>
          <w:tcPr>
            <w:tcW w:w="1055" w:type="dxa"/>
            <w:tcBorders>
              <w:top w:val="nil"/>
              <w:left w:val="nil"/>
              <w:bottom w:val="single" w:sz="4" w:space="0" w:color="auto"/>
              <w:right w:val="single" w:sz="4" w:space="0" w:color="auto"/>
            </w:tcBorders>
            <w:shd w:val="clear" w:color="auto" w:fill="auto"/>
            <w:noWrap/>
            <w:vAlign w:val="bottom"/>
            <w:hideMark/>
          </w:tcPr>
          <w:p w14:paraId="02440FF1"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27" w:type="dxa"/>
            <w:tcBorders>
              <w:top w:val="nil"/>
              <w:left w:val="nil"/>
              <w:bottom w:val="single" w:sz="4" w:space="0" w:color="auto"/>
              <w:right w:val="single" w:sz="4" w:space="0" w:color="auto"/>
            </w:tcBorders>
            <w:shd w:val="clear" w:color="auto" w:fill="auto"/>
            <w:vAlign w:val="bottom"/>
            <w:hideMark/>
          </w:tcPr>
          <w:p w14:paraId="08243C76"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71303F47"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auto" w:fill="auto"/>
            <w:noWrap/>
            <w:vAlign w:val="bottom"/>
            <w:hideMark/>
          </w:tcPr>
          <w:p w14:paraId="62F87168"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00546C15"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CE3AC43"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 xml:space="preserve">Induction </w:t>
            </w:r>
          </w:p>
        </w:tc>
        <w:tc>
          <w:tcPr>
            <w:tcW w:w="2340" w:type="dxa"/>
            <w:tcBorders>
              <w:top w:val="nil"/>
              <w:left w:val="nil"/>
              <w:bottom w:val="single" w:sz="4" w:space="0" w:color="auto"/>
              <w:right w:val="single" w:sz="4" w:space="0" w:color="auto"/>
            </w:tcBorders>
            <w:shd w:val="clear" w:color="auto" w:fill="auto"/>
            <w:vAlign w:val="bottom"/>
            <w:hideMark/>
          </w:tcPr>
          <w:p w14:paraId="6554547D" w14:textId="03265BD5" w:rsidR="003A67A9" w:rsidRPr="001272F5" w:rsidRDefault="00C82835"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sidRPr="001272F5">
              <w:rPr>
                <w:rFonts w:ascii="Calibri" w:eastAsia="Times New Roman" w:hAnsi="Calibri" w:cs="Calibri"/>
                <w:color w:val="000000"/>
                <w:sz w:val="20"/>
                <w:szCs w:val="20"/>
                <w:lang w:eastAsia="en-GB"/>
              </w:rPr>
              <w:t>/Cross College</w:t>
            </w:r>
          </w:p>
        </w:tc>
        <w:tc>
          <w:tcPr>
            <w:tcW w:w="1055" w:type="dxa"/>
            <w:tcBorders>
              <w:top w:val="nil"/>
              <w:left w:val="nil"/>
              <w:bottom w:val="single" w:sz="4" w:space="0" w:color="auto"/>
              <w:right w:val="single" w:sz="4" w:space="0" w:color="auto"/>
            </w:tcBorders>
            <w:shd w:val="clear" w:color="auto" w:fill="auto"/>
            <w:noWrap/>
            <w:vAlign w:val="bottom"/>
            <w:hideMark/>
          </w:tcPr>
          <w:p w14:paraId="6F3A2A8E"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257F800D"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27602CF2"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2FA8F890"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3817AD37" w14:textId="77777777" w:rsidTr="004C5EBC">
        <w:trPr>
          <w:trHeight w:val="576"/>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1C304D8"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Swap don't drop- advice and guidance</w:t>
            </w:r>
          </w:p>
        </w:tc>
        <w:tc>
          <w:tcPr>
            <w:tcW w:w="2340" w:type="dxa"/>
            <w:tcBorders>
              <w:top w:val="nil"/>
              <w:left w:val="nil"/>
              <w:bottom w:val="single" w:sz="4" w:space="0" w:color="auto"/>
              <w:right w:val="single" w:sz="4" w:space="0" w:color="auto"/>
            </w:tcBorders>
            <w:shd w:val="clear" w:color="auto" w:fill="auto"/>
            <w:vAlign w:val="bottom"/>
            <w:hideMark/>
          </w:tcPr>
          <w:p w14:paraId="719DBA8B" w14:textId="65EB67CD" w:rsidR="003A67A9" w:rsidRPr="001272F5" w:rsidRDefault="00C82835"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sidRPr="001272F5">
              <w:rPr>
                <w:rFonts w:ascii="Calibri" w:eastAsia="Times New Roman" w:hAnsi="Calibri" w:cs="Calibri"/>
                <w:color w:val="000000"/>
                <w:sz w:val="20"/>
                <w:szCs w:val="20"/>
                <w:lang w:eastAsia="en-GB"/>
              </w:rPr>
              <w:t>/Progress Coaches/ Cross College</w:t>
            </w:r>
          </w:p>
        </w:tc>
        <w:tc>
          <w:tcPr>
            <w:tcW w:w="1055" w:type="dxa"/>
            <w:tcBorders>
              <w:top w:val="nil"/>
              <w:left w:val="nil"/>
              <w:bottom w:val="single" w:sz="4" w:space="0" w:color="auto"/>
              <w:right w:val="single" w:sz="4" w:space="0" w:color="auto"/>
            </w:tcBorders>
            <w:shd w:val="clear" w:color="auto" w:fill="auto"/>
            <w:noWrap/>
            <w:vAlign w:val="bottom"/>
            <w:hideMark/>
          </w:tcPr>
          <w:p w14:paraId="4B0A5A2F"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6732A84B"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1D6F42AE" w14:textId="77777777" w:rsidR="003A67A9" w:rsidRPr="002C0A47"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505DC33C"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2A5DA6FA" w14:textId="77777777" w:rsidTr="004C5EBC">
        <w:trPr>
          <w:trHeight w:val="312"/>
        </w:trPr>
        <w:tc>
          <w:tcPr>
            <w:tcW w:w="3700" w:type="dxa"/>
            <w:tcBorders>
              <w:top w:val="nil"/>
              <w:left w:val="single" w:sz="4" w:space="0" w:color="auto"/>
              <w:bottom w:val="single" w:sz="4" w:space="0" w:color="auto"/>
              <w:right w:val="single" w:sz="4" w:space="0" w:color="auto"/>
            </w:tcBorders>
            <w:shd w:val="clear" w:color="000000" w:fill="E2EFDA"/>
            <w:noWrap/>
            <w:vAlign w:val="bottom"/>
            <w:hideMark/>
          </w:tcPr>
          <w:p w14:paraId="7F5CD757"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Employability</w:t>
            </w:r>
          </w:p>
        </w:tc>
        <w:tc>
          <w:tcPr>
            <w:tcW w:w="2340" w:type="dxa"/>
            <w:tcBorders>
              <w:top w:val="nil"/>
              <w:left w:val="nil"/>
              <w:bottom w:val="single" w:sz="4" w:space="0" w:color="auto"/>
              <w:right w:val="single" w:sz="4" w:space="0" w:color="auto"/>
            </w:tcBorders>
            <w:shd w:val="clear" w:color="000000" w:fill="E2EFDA"/>
            <w:noWrap/>
            <w:vAlign w:val="bottom"/>
            <w:hideMark/>
          </w:tcPr>
          <w:p w14:paraId="27BE25EF"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44C20915"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000000" w:fill="E2EFDA"/>
            <w:vAlign w:val="bottom"/>
            <w:hideMark/>
          </w:tcPr>
          <w:p w14:paraId="62E33A80"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000000" w:fill="E2EFDA"/>
            <w:noWrap/>
            <w:vAlign w:val="bottom"/>
            <w:hideMark/>
          </w:tcPr>
          <w:p w14:paraId="42483277"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66C4E3A2"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376B0A3D"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5DB9897"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Work placements/Industrial placements</w:t>
            </w:r>
          </w:p>
        </w:tc>
        <w:tc>
          <w:tcPr>
            <w:tcW w:w="2340" w:type="dxa"/>
            <w:tcBorders>
              <w:top w:val="nil"/>
              <w:left w:val="nil"/>
              <w:bottom w:val="single" w:sz="4" w:space="0" w:color="auto"/>
              <w:right w:val="single" w:sz="4" w:space="0" w:color="auto"/>
            </w:tcBorders>
            <w:shd w:val="clear" w:color="auto" w:fill="auto"/>
            <w:noWrap/>
            <w:vAlign w:val="bottom"/>
            <w:hideMark/>
          </w:tcPr>
          <w:p w14:paraId="3479B58B"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(WEX Team)</w:t>
            </w:r>
          </w:p>
        </w:tc>
        <w:tc>
          <w:tcPr>
            <w:tcW w:w="1055" w:type="dxa"/>
            <w:tcBorders>
              <w:top w:val="nil"/>
              <w:left w:val="nil"/>
              <w:bottom w:val="single" w:sz="4" w:space="0" w:color="auto"/>
              <w:right w:val="single" w:sz="4" w:space="0" w:color="auto"/>
            </w:tcBorders>
            <w:shd w:val="clear" w:color="auto" w:fill="auto"/>
            <w:noWrap/>
            <w:vAlign w:val="bottom"/>
            <w:hideMark/>
          </w:tcPr>
          <w:p w14:paraId="3C36636C"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0D90FC7B"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0E32B0C9"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49B4C80A"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56D5AB55" w14:textId="77777777" w:rsidTr="004C5EBC">
        <w:trPr>
          <w:trHeight w:val="552"/>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074A180"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CV</w:t>
            </w:r>
            <w:r>
              <w:rPr>
                <w:rFonts w:ascii="Calibri" w:eastAsia="Times New Roman" w:hAnsi="Calibri" w:cs="Calibri"/>
                <w:color w:val="000000"/>
                <w:sz w:val="20"/>
                <w:szCs w:val="20"/>
                <w:lang w:eastAsia="en-GB"/>
              </w:rPr>
              <w:t xml:space="preserve">, Applications and Covering Letters </w:t>
            </w:r>
            <w:r w:rsidRPr="001272F5">
              <w:rPr>
                <w:rFonts w:ascii="Calibri" w:eastAsia="Times New Roman" w:hAnsi="Calibri" w:cs="Calibri"/>
                <w:color w:val="000000"/>
                <w:sz w:val="20"/>
                <w:szCs w:val="20"/>
                <w:lang w:eastAsia="en-GB"/>
              </w:rPr>
              <w:t xml:space="preserve"> </w:t>
            </w:r>
          </w:p>
        </w:tc>
        <w:tc>
          <w:tcPr>
            <w:tcW w:w="2340" w:type="dxa"/>
            <w:tcBorders>
              <w:top w:val="nil"/>
              <w:left w:val="nil"/>
              <w:bottom w:val="single" w:sz="4" w:space="0" w:color="auto"/>
              <w:right w:val="single" w:sz="4" w:space="0" w:color="auto"/>
            </w:tcBorders>
            <w:shd w:val="clear" w:color="auto" w:fill="auto"/>
            <w:vAlign w:val="bottom"/>
            <w:hideMark/>
          </w:tcPr>
          <w:p w14:paraId="35646F16" w14:textId="40142921"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sidRPr="001272F5">
              <w:rPr>
                <w:rFonts w:ascii="Calibri" w:eastAsia="Times New Roman" w:hAnsi="Calibri" w:cs="Calibri"/>
                <w:color w:val="000000"/>
                <w:sz w:val="20"/>
                <w:szCs w:val="20"/>
                <w:lang w:eastAsia="en-GB"/>
              </w:rPr>
              <w:t xml:space="preserve">/Progress Coaches/ Curriculum </w:t>
            </w:r>
          </w:p>
        </w:tc>
        <w:tc>
          <w:tcPr>
            <w:tcW w:w="1055" w:type="dxa"/>
            <w:tcBorders>
              <w:top w:val="nil"/>
              <w:left w:val="nil"/>
              <w:bottom w:val="single" w:sz="4" w:space="0" w:color="auto"/>
              <w:right w:val="single" w:sz="4" w:space="0" w:color="auto"/>
            </w:tcBorders>
            <w:shd w:val="clear" w:color="auto" w:fill="auto"/>
            <w:noWrap/>
            <w:vAlign w:val="bottom"/>
            <w:hideMark/>
          </w:tcPr>
          <w:p w14:paraId="690672AF"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376A9FA8"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107BC215"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76D14F21"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5F0DDD25"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E1ACFF1"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 xml:space="preserve">Job Search </w:t>
            </w:r>
          </w:p>
        </w:tc>
        <w:tc>
          <w:tcPr>
            <w:tcW w:w="2340" w:type="dxa"/>
            <w:tcBorders>
              <w:top w:val="nil"/>
              <w:left w:val="nil"/>
              <w:bottom w:val="single" w:sz="4" w:space="0" w:color="auto"/>
              <w:right w:val="single" w:sz="4" w:space="0" w:color="auto"/>
            </w:tcBorders>
            <w:shd w:val="clear" w:color="auto" w:fill="auto"/>
            <w:noWrap/>
            <w:vAlign w:val="bottom"/>
            <w:hideMark/>
          </w:tcPr>
          <w:p w14:paraId="45A83840" w14:textId="19A3C362"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 xml:space="preserve">) </w:t>
            </w:r>
            <w:r w:rsidR="003A67A9" w:rsidRPr="001272F5">
              <w:rPr>
                <w:rFonts w:ascii="Calibri" w:eastAsia="Times New Roman" w:hAnsi="Calibri" w:cs="Calibri"/>
                <w:color w:val="000000"/>
                <w:sz w:val="20"/>
                <w:szCs w:val="20"/>
                <w:lang w:eastAsia="en-GB"/>
              </w:rPr>
              <w:t xml:space="preserve">/Progress Coaches  </w:t>
            </w:r>
          </w:p>
        </w:tc>
        <w:tc>
          <w:tcPr>
            <w:tcW w:w="1055" w:type="dxa"/>
            <w:tcBorders>
              <w:top w:val="nil"/>
              <w:left w:val="nil"/>
              <w:bottom w:val="single" w:sz="4" w:space="0" w:color="auto"/>
              <w:right w:val="single" w:sz="4" w:space="0" w:color="auto"/>
            </w:tcBorders>
            <w:shd w:val="clear" w:color="auto" w:fill="auto"/>
            <w:noWrap/>
            <w:vAlign w:val="bottom"/>
            <w:hideMark/>
          </w:tcPr>
          <w:p w14:paraId="6182D813"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73A82F29" w14:textId="42F95F35" w:rsidR="003A67A9" w:rsidRPr="002F644D" w:rsidRDefault="003A67A9" w:rsidP="002F644D">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16262511" w14:textId="313BD35F" w:rsidR="003A67A9" w:rsidRPr="002F644D" w:rsidRDefault="003A67A9" w:rsidP="002F644D">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5068C9AD" w14:textId="7ECE4BE1" w:rsidR="003A67A9" w:rsidRPr="002F644D" w:rsidRDefault="003A67A9" w:rsidP="002F644D">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447DE621"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1E9B27A"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Trips, visits, speakers</w:t>
            </w:r>
          </w:p>
        </w:tc>
        <w:tc>
          <w:tcPr>
            <w:tcW w:w="2340" w:type="dxa"/>
            <w:tcBorders>
              <w:top w:val="nil"/>
              <w:left w:val="nil"/>
              <w:bottom w:val="single" w:sz="4" w:space="0" w:color="auto"/>
              <w:right w:val="single" w:sz="4" w:space="0" w:color="auto"/>
            </w:tcBorders>
            <w:shd w:val="clear" w:color="auto" w:fill="auto"/>
            <w:noWrap/>
            <w:vAlign w:val="bottom"/>
            <w:hideMark/>
          </w:tcPr>
          <w:p w14:paraId="6D70CA95"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 xml:space="preserve">Enrichment/Curriculum </w:t>
            </w:r>
          </w:p>
        </w:tc>
        <w:tc>
          <w:tcPr>
            <w:tcW w:w="1055" w:type="dxa"/>
            <w:tcBorders>
              <w:top w:val="nil"/>
              <w:left w:val="nil"/>
              <w:bottom w:val="single" w:sz="4" w:space="0" w:color="auto"/>
              <w:right w:val="single" w:sz="4" w:space="0" w:color="auto"/>
            </w:tcBorders>
            <w:shd w:val="clear" w:color="auto" w:fill="auto"/>
            <w:noWrap/>
            <w:vAlign w:val="bottom"/>
            <w:hideMark/>
          </w:tcPr>
          <w:p w14:paraId="1B18B549"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1DEF6E70"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056C8C04"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30443A50"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6C627312"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CF25C60"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w:t>
            </w:r>
            <w:r w:rsidRPr="001272F5">
              <w:rPr>
                <w:rFonts w:ascii="Calibri" w:eastAsia="Times New Roman" w:hAnsi="Calibri" w:cs="Calibri"/>
                <w:color w:val="000000"/>
                <w:sz w:val="20"/>
                <w:szCs w:val="20"/>
                <w:lang w:eastAsia="en-GB"/>
              </w:rPr>
              <w:t>nterview</w:t>
            </w:r>
            <w:r>
              <w:rPr>
                <w:rFonts w:ascii="Calibri" w:eastAsia="Times New Roman" w:hAnsi="Calibri" w:cs="Calibri"/>
                <w:color w:val="000000"/>
                <w:sz w:val="20"/>
                <w:szCs w:val="20"/>
                <w:lang w:eastAsia="en-GB"/>
              </w:rPr>
              <w:t xml:space="preserve"> Skills</w:t>
            </w:r>
          </w:p>
        </w:tc>
        <w:tc>
          <w:tcPr>
            <w:tcW w:w="2340" w:type="dxa"/>
            <w:tcBorders>
              <w:top w:val="nil"/>
              <w:left w:val="nil"/>
              <w:bottom w:val="single" w:sz="4" w:space="0" w:color="auto"/>
              <w:right w:val="single" w:sz="4" w:space="0" w:color="auto"/>
            </w:tcBorders>
            <w:shd w:val="clear" w:color="auto" w:fill="auto"/>
            <w:vAlign w:val="bottom"/>
            <w:hideMark/>
          </w:tcPr>
          <w:p w14:paraId="68CEA74A" w14:textId="163F7C8A"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Careers/Employer team</w:t>
            </w:r>
            <w:r>
              <w:rPr>
                <w:rFonts w:ascii="Calibri" w:eastAsia="Times New Roman" w:hAnsi="Calibri" w:cs="Calibri"/>
                <w:color w:val="000000"/>
                <w:sz w:val="20"/>
                <w:szCs w:val="20"/>
                <w:lang w:eastAsia="en-GB"/>
              </w:rPr>
              <w:t>)</w:t>
            </w:r>
          </w:p>
        </w:tc>
        <w:tc>
          <w:tcPr>
            <w:tcW w:w="1055" w:type="dxa"/>
            <w:tcBorders>
              <w:top w:val="nil"/>
              <w:left w:val="nil"/>
              <w:bottom w:val="single" w:sz="4" w:space="0" w:color="auto"/>
              <w:right w:val="single" w:sz="4" w:space="0" w:color="auto"/>
            </w:tcBorders>
            <w:shd w:val="clear" w:color="auto" w:fill="auto"/>
            <w:noWrap/>
            <w:vAlign w:val="bottom"/>
            <w:hideMark/>
          </w:tcPr>
          <w:p w14:paraId="5AF4A89C"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76F543A2"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3A308B53"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735DB129"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44EB4B5D"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tcPr>
          <w:p w14:paraId="17E55913"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What Employers are looking for</w:t>
            </w:r>
          </w:p>
        </w:tc>
        <w:tc>
          <w:tcPr>
            <w:tcW w:w="2340" w:type="dxa"/>
            <w:tcBorders>
              <w:top w:val="nil"/>
              <w:left w:val="nil"/>
              <w:bottom w:val="single" w:sz="4" w:space="0" w:color="auto"/>
              <w:right w:val="single" w:sz="4" w:space="0" w:color="auto"/>
            </w:tcBorders>
            <w:shd w:val="clear" w:color="auto" w:fill="auto"/>
            <w:vAlign w:val="bottom"/>
          </w:tcPr>
          <w:p w14:paraId="5496F828" w14:textId="062FE67B"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Pr>
                <w:rFonts w:ascii="Calibri" w:eastAsia="Times New Roman" w:hAnsi="Calibri" w:cs="Calibri"/>
                <w:color w:val="000000"/>
                <w:sz w:val="20"/>
                <w:szCs w:val="20"/>
                <w:lang w:eastAsia="en-GB"/>
              </w:rPr>
              <w:t xml:space="preserve">/Progress Coaches </w:t>
            </w:r>
          </w:p>
        </w:tc>
        <w:tc>
          <w:tcPr>
            <w:tcW w:w="1055" w:type="dxa"/>
            <w:tcBorders>
              <w:top w:val="nil"/>
              <w:left w:val="nil"/>
              <w:bottom w:val="single" w:sz="4" w:space="0" w:color="auto"/>
              <w:right w:val="single" w:sz="4" w:space="0" w:color="auto"/>
            </w:tcBorders>
            <w:shd w:val="clear" w:color="auto" w:fill="auto"/>
            <w:noWrap/>
            <w:vAlign w:val="bottom"/>
          </w:tcPr>
          <w:p w14:paraId="3EBAF098" w14:textId="77777777" w:rsidR="003A67A9" w:rsidRPr="001272F5" w:rsidRDefault="003A67A9" w:rsidP="004C5EBC">
            <w:pPr>
              <w:spacing w:after="0" w:line="240" w:lineRule="auto"/>
              <w:rPr>
                <w:rFonts w:ascii="Calibri" w:eastAsia="Times New Roman" w:hAnsi="Calibri" w:cs="Calibri"/>
                <w:color w:val="000000"/>
                <w:lang w:eastAsia="en-GB"/>
              </w:rPr>
            </w:pPr>
          </w:p>
        </w:tc>
        <w:tc>
          <w:tcPr>
            <w:tcW w:w="1027" w:type="dxa"/>
            <w:tcBorders>
              <w:top w:val="nil"/>
              <w:left w:val="nil"/>
              <w:bottom w:val="single" w:sz="4" w:space="0" w:color="auto"/>
              <w:right w:val="single" w:sz="4" w:space="0" w:color="auto"/>
            </w:tcBorders>
            <w:shd w:val="clear" w:color="auto" w:fill="auto"/>
            <w:vAlign w:val="bottom"/>
          </w:tcPr>
          <w:p w14:paraId="24ACDDCC" w14:textId="77777777" w:rsidR="003A67A9" w:rsidRPr="001272F5" w:rsidRDefault="003A67A9" w:rsidP="004C5EBC">
            <w:p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tcPr>
          <w:p w14:paraId="16C5A823"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tcPr>
          <w:p w14:paraId="37D01611" w14:textId="77777777" w:rsidR="003A67A9" w:rsidRPr="001272F5" w:rsidRDefault="003A67A9" w:rsidP="004C5EBC">
            <w:pPr>
              <w:spacing w:after="0" w:line="240" w:lineRule="auto"/>
              <w:rPr>
                <w:rFonts w:ascii="Calibri" w:eastAsia="Times New Roman" w:hAnsi="Calibri" w:cs="Calibri"/>
                <w:color w:val="000000"/>
                <w:lang w:eastAsia="en-GB"/>
              </w:rPr>
            </w:pPr>
          </w:p>
        </w:tc>
      </w:tr>
      <w:tr w:rsidR="003A67A9" w:rsidRPr="001272F5" w14:paraId="308715C3" w14:textId="77777777" w:rsidTr="004C5EBC">
        <w:trPr>
          <w:trHeight w:val="312"/>
        </w:trPr>
        <w:tc>
          <w:tcPr>
            <w:tcW w:w="3700" w:type="dxa"/>
            <w:tcBorders>
              <w:top w:val="nil"/>
              <w:left w:val="single" w:sz="4" w:space="0" w:color="auto"/>
              <w:bottom w:val="single" w:sz="4" w:space="0" w:color="auto"/>
              <w:right w:val="single" w:sz="4" w:space="0" w:color="auto"/>
            </w:tcBorders>
            <w:shd w:val="clear" w:color="000000" w:fill="E2EFDA"/>
            <w:noWrap/>
            <w:vAlign w:val="bottom"/>
            <w:hideMark/>
          </w:tcPr>
          <w:p w14:paraId="11B709AD"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Preparing for Higher Education</w:t>
            </w:r>
          </w:p>
        </w:tc>
        <w:tc>
          <w:tcPr>
            <w:tcW w:w="2340" w:type="dxa"/>
            <w:tcBorders>
              <w:top w:val="nil"/>
              <w:left w:val="nil"/>
              <w:bottom w:val="single" w:sz="4" w:space="0" w:color="auto"/>
              <w:right w:val="single" w:sz="4" w:space="0" w:color="auto"/>
            </w:tcBorders>
            <w:shd w:val="clear" w:color="000000" w:fill="E2EFDA"/>
            <w:noWrap/>
            <w:vAlign w:val="bottom"/>
            <w:hideMark/>
          </w:tcPr>
          <w:p w14:paraId="35FAF1FD"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77223CF7"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000000" w:fill="E2EFDA"/>
            <w:vAlign w:val="bottom"/>
            <w:hideMark/>
          </w:tcPr>
          <w:p w14:paraId="7789C990"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000000" w:fill="E2EFDA"/>
            <w:noWrap/>
            <w:vAlign w:val="bottom"/>
            <w:hideMark/>
          </w:tcPr>
          <w:p w14:paraId="7C0680A3"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2081D9A3"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2A890F04"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95AA19F"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 xml:space="preserve">Preparing for university/UCAS </w:t>
            </w:r>
          </w:p>
        </w:tc>
        <w:tc>
          <w:tcPr>
            <w:tcW w:w="2340" w:type="dxa"/>
            <w:tcBorders>
              <w:top w:val="nil"/>
              <w:left w:val="nil"/>
              <w:bottom w:val="single" w:sz="4" w:space="0" w:color="auto"/>
              <w:right w:val="single" w:sz="4" w:space="0" w:color="auto"/>
            </w:tcBorders>
            <w:shd w:val="clear" w:color="auto" w:fill="auto"/>
            <w:noWrap/>
            <w:vAlign w:val="bottom"/>
            <w:hideMark/>
          </w:tcPr>
          <w:p w14:paraId="34F72B0D" w14:textId="4F06D68F"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p>
        </w:tc>
        <w:tc>
          <w:tcPr>
            <w:tcW w:w="1055" w:type="dxa"/>
            <w:tcBorders>
              <w:top w:val="nil"/>
              <w:left w:val="nil"/>
              <w:bottom w:val="single" w:sz="4" w:space="0" w:color="auto"/>
              <w:right w:val="single" w:sz="4" w:space="0" w:color="auto"/>
            </w:tcBorders>
            <w:shd w:val="clear" w:color="auto" w:fill="auto"/>
            <w:noWrap/>
            <w:vAlign w:val="bottom"/>
            <w:hideMark/>
          </w:tcPr>
          <w:p w14:paraId="093B66D8"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46E52D22"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610141D3"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084718A4"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56ED4C2D"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711D236"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 xml:space="preserve">UCAS Fair </w:t>
            </w:r>
          </w:p>
        </w:tc>
        <w:tc>
          <w:tcPr>
            <w:tcW w:w="2340" w:type="dxa"/>
            <w:tcBorders>
              <w:top w:val="nil"/>
              <w:left w:val="nil"/>
              <w:bottom w:val="single" w:sz="4" w:space="0" w:color="auto"/>
              <w:right w:val="single" w:sz="4" w:space="0" w:color="auto"/>
            </w:tcBorders>
            <w:shd w:val="clear" w:color="auto" w:fill="auto"/>
            <w:noWrap/>
            <w:vAlign w:val="bottom"/>
            <w:hideMark/>
          </w:tcPr>
          <w:p w14:paraId="31BA3F94" w14:textId="415EF656"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sidRPr="001272F5">
              <w:rPr>
                <w:rFonts w:ascii="Calibri" w:eastAsia="Times New Roman" w:hAnsi="Calibri" w:cs="Calibri"/>
                <w:color w:val="000000"/>
                <w:sz w:val="20"/>
                <w:szCs w:val="20"/>
                <w:lang w:eastAsia="en-GB"/>
              </w:rPr>
              <w:t xml:space="preserve">/Progress Coaches  </w:t>
            </w:r>
          </w:p>
        </w:tc>
        <w:tc>
          <w:tcPr>
            <w:tcW w:w="1055" w:type="dxa"/>
            <w:tcBorders>
              <w:top w:val="nil"/>
              <w:left w:val="nil"/>
              <w:bottom w:val="single" w:sz="4" w:space="0" w:color="auto"/>
              <w:right w:val="single" w:sz="4" w:space="0" w:color="auto"/>
            </w:tcBorders>
            <w:shd w:val="clear" w:color="auto" w:fill="auto"/>
            <w:noWrap/>
            <w:vAlign w:val="bottom"/>
            <w:hideMark/>
          </w:tcPr>
          <w:p w14:paraId="5125E210"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355E5CB9"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0018080B"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34F93183"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1BA6BBF8"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8903CCD"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Personal statement workshops/drop ins</w:t>
            </w:r>
          </w:p>
        </w:tc>
        <w:tc>
          <w:tcPr>
            <w:tcW w:w="2340" w:type="dxa"/>
            <w:tcBorders>
              <w:top w:val="nil"/>
              <w:left w:val="nil"/>
              <w:bottom w:val="single" w:sz="4" w:space="0" w:color="auto"/>
              <w:right w:val="single" w:sz="4" w:space="0" w:color="auto"/>
            </w:tcBorders>
            <w:shd w:val="clear" w:color="auto" w:fill="auto"/>
            <w:noWrap/>
            <w:vAlign w:val="bottom"/>
            <w:hideMark/>
          </w:tcPr>
          <w:p w14:paraId="0079783E" w14:textId="39692ADF"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sidRPr="001272F5">
              <w:rPr>
                <w:rFonts w:ascii="Calibri" w:eastAsia="Times New Roman" w:hAnsi="Calibri" w:cs="Calibri"/>
                <w:color w:val="000000"/>
                <w:sz w:val="20"/>
                <w:szCs w:val="20"/>
                <w:lang w:eastAsia="en-GB"/>
              </w:rPr>
              <w:t xml:space="preserve">/Progress Coaches  </w:t>
            </w:r>
          </w:p>
        </w:tc>
        <w:tc>
          <w:tcPr>
            <w:tcW w:w="1055" w:type="dxa"/>
            <w:tcBorders>
              <w:top w:val="nil"/>
              <w:left w:val="nil"/>
              <w:bottom w:val="single" w:sz="4" w:space="0" w:color="auto"/>
              <w:right w:val="single" w:sz="4" w:space="0" w:color="auto"/>
            </w:tcBorders>
            <w:shd w:val="clear" w:color="auto" w:fill="auto"/>
            <w:noWrap/>
            <w:vAlign w:val="bottom"/>
            <w:hideMark/>
          </w:tcPr>
          <w:p w14:paraId="4F0687FD"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489BC7DB"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1B4F04C9"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auto" w:fill="auto"/>
            <w:noWrap/>
            <w:vAlign w:val="bottom"/>
            <w:hideMark/>
          </w:tcPr>
          <w:p w14:paraId="41775FE5"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63B48FC2"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685E285"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University visits</w:t>
            </w:r>
          </w:p>
        </w:tc>
        <w:tc>
          <w:tcPr>
            <w:tcW w:w="2340" w:type="dxa"/>
            <w:tcBorders>
              <w:top w:val="nil"/>
              <w:left w:val="nil"/>
              <w:bottom w:val="single" w:sz="4" w:space="0" w:color="auto"/>
              <w:right w:val="single" w:sz="4" w:space="0" w:color="auto"/>
            </w:tcBorders>
            <w:shd w:val="clear" w:color="auto" w:fill="auto"/>
            <w:noWrap/>
            <w:vAlign w:val="bottom"/>
            <w:hideMark/>
          </w:tcPr>
          <w:p w14:paraId="395008D2"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Curriculum</w:t>
            </w:r>
          </w:p>
        </w:tc>
        <w:tc>
          <w:tcPr>
            <w:tcW w:w="1055" w:type="dxa"/>
            <w:tcBorders>
              <w:top w:val="nil"/>
              <w:left w:val="nil"/>
              <w:bottom w:val="single" w:sz="4" w:space="0" w:color="auto"/>
              <w:right w:val="single" w:sz="4" w:space="0" w:color="auto"/>
            </w:tcBorders>
            <w:shd w:val="clear" w:color="auto" w:fill="auto"/>
            <w:noWrap/>
            <w:vAlign w:val="bottom"/>
            <w:hideMark/>
          </w:tcPr>
          <w:p w14:paraId="4E6F2778"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194A15DD"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4A358F02"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03BC23C3"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523EFF37"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0FBEDDB"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Student finance and myth busting</w:t>
            </w:r>
          </w:p>
        </w:tc>
        <w:tc>
          <w:tcPr>
            <w:tcW w:w="2340" w:type="dxa"/>
            <w:tcBorders>
              <w:top w:val="nil"/>
              <w:left w:val="nil"/>
              <w:bottom w:val="single" w:sz="4" w:space="0" w:color="auto"/>
              <w:right w:val="single" w:sz="4" w:space="0" w:color="auto"/>
            </w:tcBorders>
            <w:shd w:val="clear" w:color="auto" w:fill="auto"/>
            <w:vAlign w:val="bottom"/>
            <w:hideMark/>
          </w:tcPr>
          <w:p w14:paraId="7BE09F01" w14:textId="476913CB"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p>
        </w:tc>
        <w:tc>
          <w:tcPr>
            <w:tcW w:w="1055" w:type="dxa"/>
            <w:tcBorders>
              <w:top w:val="nil"/>
              <w:left w:val="nil"/>
              <w:bottom w:val="single" w:sz="4" w:space="0" w:color="auto"/>
              <w:right w:val="single" w:sz="4" w:space="0" w:color="auto"/>
            </w:tcBorders>
            <w:shd w:val="clear" w:color="auto" w:fill="auto"/>
            <w:noWrap/>
            <w:vAlign w:val="bottom"/>
            <w:hideMark/>
          </w:tcPr>
          <w:p w14:paraId="7340EF42"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1D27A799"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15554C5C"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045F2C9C" w14:textId="77777777" w:rsidR="003A67A9" w:rsidRPr="00586F0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744191E6"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5D1B0B4"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UCAS drop-in sessions</w:t>
            </w:r>
          </w:p>
        </w:tc>
        <w:tc>
          <w:tcPr>
            <w:tcW w:w="2340" w:type="dxa"/>
            <w:tcBorders>
              <w:top w:val="nil"/>
              <w:left w:val="nil"/>
              <w:bottom w:val="single" w:sz="4" w:space="0" w:color="auto"/>
              <w:right w:val="single" w:sz="4" w:space="0" w:color="auto"/>
            </w:tcBorders>
            <w:shd w:val="clear" w:color="auto" w:fill="auto"/>
            <w:noWrap/>
            <w:vAlign w:val="bottom"/>
            <w:hideMark/>
          </w:tcPr>
          <w:p w14:paraId="6874CD6B" w14:textId="2117CBEA"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p>
        </w:tc>
        <w:tc>
          <w:tcPr>
            <w:tcW w:w="1055" w:type="dxa"/>
            <w:tcBorders>
              <w:top w:val="nil"/>
              <w:left w:val="nil"/>
              <w:bottom w:val="single" w:sz="4" w:space="0" w:color="auto"/>
              <w:right w:val="single" w:sz="4" w:space="0" w:color="auto"/>
            </w:tcBorders>
            <w:shd w:val="clear" w:color="auto" w:fill="auto"/>
            <w:noWrap/>
            <w:vAlign w:val="bottom"/>
            <w:hideMark/>
          </w:tcPr>
          <w:p w14:paraId="63F96E84"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7311A653"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0726BF55"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7486D90C"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613ABE44" w14:textId="77777777" w:rsidTr="004C5EBC">
        <w:trPr>
          <w:trHeight w:val="312"/>
        </w:trPr>
        <w:tc>
          <w:tcPr>
            <w:tcW w:w="3700" w:type="dxa"/>
            <w:tcBorders>
              <w:top w:val="nil"/>
              <w:left w:val="single" w:sz="4" w:space="0" w:color="auto"/>
              <w:bottom w:val="single" w:sz="4" w:space="0" w:color="auto"/>
              <w:right w:val="single" w:sz="4" w:space="0" w:color="auto"/>
            </w:tcBorders>
            <w:shd w:val="clear" w:color="000000" w:fill="E2EFDA"/>
            <w:noWrap/>
            <w:vAlign w:val="bottom"/>
            <w:hideMark/>
          </w:tcPr>
          <w:p w14:paraId="12871E2B" w14:textId="77777777" w:rsidR="003A67A9" w:rsidRPr="001272F5" w:rsidRDefault="003A67A9" w:rsidP="004C5EBC">
            <w:pPr>
              <w:spacing w:after="0" w:line="240" w:lineRule="auto"/>
              <w:rPr>
                <w:rFonts w:ascii="Calibri" w:eastAsia="Times New Roman" w:hAnsi="Calibri" w:cs="Calibri"/>
                <w:b/>
                <w:bCs/>
                <w:color w:val="000000"/>
                <w:sz w:val="24"/>
                <w:szCs w:val="24"/>
                <w:lang w:eastAsia="en-GB"/>
              </w:rPr>
            </w:pPr>
            <w:r w:rsidRPr="001272F5">
              <w:rPr>
                <w:rFonts w:ascii="Calibri" w:eastAsia="Times New Roman" w:hAnsi="Calibri" w:cs="Calibri"/>
                <w:b/>
                <w:bCs/>
                <w:color w:val="000000"/>
                <w:sz w:val="24"/>
                <w:szCs w:val="24"/>
                <w:lang w:eastAsia="en-GB"/>
              </w:rPr>
              <w:t>Options and choices</w:t>
            </w:r>
          </w:p>
        </w:tc>
        <w:tc>
          <w:tcPr>
            <w:tcW w:w="2340" w:type="dxa"/>
            <w:tcBorders>
              <w:top w:val="nil"/>
              <w:left w:val="nil"/>
              <w:bottom w:val="single" w:sz="4" w:space="0" w:color="auto"/>
              <w:right w:val="single" w:sz="4" w:space="0" w:color="auto"/>
            </w:tcBorders>
            <w:shd w:val="clear" w:color="000000" w:fill="E2EFDA"/>
            <w:noWrap/>
            <w:vAlign w:val="bottom"/>
            <w:hideMark/>
          </w:tcPr>
          <w:p w14:paraId="649D039A"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76A01CAF"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000000" w:fill="E2EFDA"/>
            <w:vAlign w:val="bottom"/>
            <w:hideMark/>
          </w:tcPr>
          <w:p w14:paraId="77795B6F"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000000" w:fill="E2EFDA"/>
            <w:noWrap/>
            <w:vAlign w:val="bottom"/>
            <w:hideMark/>
          </w:tcPr>
          <w:p w14:paraId="05B5A6E4"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55" w:type="dxa"/>
            <w:tcBorders>
              <w:top w:val="nil"/>
              <w:left w:val="nil"/>
              <w:bottom w:val="single" w:sz="4" w:space="0" w:color="auto"/>
              <w:right w:val="single" w:sz="4" w:space="0" w:color="auto"/>
            </w:tcBorders>
            <w:shd w:val="clear" w:color="000000" w:fill="E2EFDA"/>
            <w:noWrap/>
            <w:vAlign w:val="bottom"/>
            <w:hideMark/>
          </w:tcPr>
          <w:p w14:paraId="24D02C28"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62BCA5E2"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5A21856"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Progression </w:t>
            </w:r>
            <w:r w:rsidRPr="001272F5">
              <w:rPr>
                <w:rFonts w:ascii="Calibri" w:eastAsia="Times New Roman" w:hAnsi="Calibri" w:cs="Calibri"/>
                <w:color w:val="000000"/>
                <w:sz w:val="20"/>
                <w:szCs w:val="20"/>
                <w:lang w:eastAsia="en-GB"/>
              </w:rPr>
              <w:t>Options</w:t>
            </w:r>
          </w:p>
        </w:tc>
        <w:tc>
          <w:tcPr>
            <w:tcW w:w="2340" w:type="dxa"/>
            <w:tcBorders>
              <w:top w:val="nil"/>
              <w:left w:val="nil"/>
              <w:bottom w:val="single" w:sz="4" w:space="0" w:color="auto"/>
              <w:right w:val="single" w:sz="4" w:space="0" w:color="auto"/>
            </w:tcBorders>
            <w:shd w:val="clear" w:color="auto" w:fill="auto"/>
            <w:noWrap/>
            <w:vAlign w:val="bottom"/>
            <w:hideMark/>
          </w:tcPr>
          <w:p w14:paraId="568C68B8" w14:textId="1BE5FB51"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sidRPr="001272F5">
              <w:rPr>
                <w:rFonts w:ascii="Calibri" w:eastAsia="Times New Roman" w:hAnsi="Calibri" w:cs="Calibri"/>
                <w:color w:val="000000"/>
                <w:sz w:val="20"/>
                <w:szCs w:val="20"/>
                <w:lang w:eastAsia="en-GB"/>
              </w:rPr>
              <w:t xml:space="preserve">/Progress Coaches  </w:t>
            </w:r>
          </w:p>
        </w:tc>
        <w:tc>
          <w:tcPr>
            <w:tcW w:w="1055" w:type="dxa"/>
            <w:tcBorders>
              <w:top w:val="nil"/>
              <w:left w:val="nil"/>
              <w:bottom w:val="single" w:sz="4" w:space="0" w:color="auto"/>
              <w:right w:val="single" w:sz="4" w:space="0" w:color="auto"/>
            </w:tcBorders>
            <w:shd w:val="clear" w:color="auto" w:fill="auto"/>
            <w:noWrap/>
            <w:vAlign w:val="bottom"/>
            <w:hideMark/>
          </w:tcPr>
          <w:p w14:paraId="639A2DA3"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2CD5BB67"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1E833B8E"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2B9087F6"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7C55F930"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A34ADCF"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Apprenticeship and Traineeships</w:t>
            </w:r>
          </w:p>
        </w:tc>
        <w:tc>
          <w:tcPr>
            <w:tcW w:w="2340" w:type="dxa"/>
            <w:tcBorders>
              <w:top w:val="nil"/>
              <w:left w:val="nil"/>
              <w:bottom w:val="single" w:sz="4" w:space="0" w:color="auto"/>
              <w:right w:val="single" w:sz="4" w:space="0" w:color="auto"/>
            </w:tcBorders>
            <w:shd w:val="clear" w:color="auto" w:fill="auto"/>
            <w:noWrap/>
            <w:vAlign w:val="bottom"/>
            <w:hideMark/>
          </w:tcPr>
          <w:p w14:paraId="51FCCED1" w14:textId="146998C2"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Pr>
                <w:rFonts w:ascii="Calibri" w:eastAsia="Times New Roman" w:hAnsi="Calibri" w:cs="Calibri"/>
                <w:color w:val="000000"/>
                <w:sz w:val="20"/>
                <w:szCs w:val="20"/>
                <w:lang w:eastAsia="en-GB"/>
              </w:rPr>
              <w:t>/ Apprenticeship Team</w:t>
            </w:r>
          </w:p>
        </w:tc>
        <w:tc>
          <w:tcPr>
            <w:tcW w:w="1055" w:type="dxa"/>
            <w:tcBorders>
              <w:top w:val="nil"/>
              <w:left w:val="nil"/>
              <w:bottom w:val="single" w:sz="4" w:space="0" w:color="auto"/>
              <w:right w:val="single" w:sz="4" w:space="0" w:color="auto"/>
            </w:tcBorders>
            <w:shd w:val="clear" w:color="auto" w:fill="auto"/>
            <w:noWrap/>
            <w:vAlign w:val="bottom"/>
            <w:hideMark/>
          </w:tcPr>
          <w:p w14:paraId="6A970210"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3E370D5C"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61084B53"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163EA53E"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02DE2BC4"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9459316"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Career exploration</w:t>
            </w:r>
            <w:r>
              <w:rPr>
                <w:rFonts w:ascii="Calibri" w:eastAsia="Times New Roman" w:hAnsi="Calibri" w:cs="Calibri"/>
                <w:color w:val="000000"/>
                <w:sz w:val="20"/>
                <w:szCs w:val="20"/>
                <w:lang w:eastAsia="en-GB"/>
              </w:rPr>
              <w:t>- skills and qualities</w:t>
            </w:r>
          </w:p>
        </w:tc>
        <w:tc>
          <w:tcPr>
            <w:tcW w:w="2340" w:type="dxa"/>
            <w:tcBorders>
              <w:top w:val="nil"/>
              <w:left w:val="nil"/>
              <w:bottom w:val="single" w:sz="4" w:space="0" w:color="auto"/>
              <w:right w:val="single" w:sz="4" w:space="0" w:color="auto"/>
            </w:tcBorders>
            <w:shd w:val="clear" w:color="auto" w:fill="auto"/>
            <w:noWrap/>
            <w:vAlign w:val="bottom"/>
            <w:hideMark/>
          </w:tcPr>
          <w:p w14:paraId="4D287527" w14:textId="00079FE7"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sidRPr="001272F5">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p>
        </w:tc>
        <w:tc>
          <w:tcPr>
            <w:tcW w:w="1055" w:type="dxa"/>
            <w:tcBorders>
              <w:top w:val="nil"/>
              <w:left w:val="nil"/>
              <w:bottom w:val="single" w:sz="4" w:space="0" w:color="auto"/>
              <w:right w:val="single" w:sz="4" w:space="0" w:color="auto"/>
            </w:tcBorders>
            <w:shd w:val="clear" w:color="auto" w:fill="auto"/>
            <w:noWrap/>
            <w:vAlign w:val="bottom"/>
            <w:hideMark/>
          </w:tcPr>
          <w:p w14:paraId="242341EB"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77A4ABA9"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035A63B1"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3DAF22FD"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08AC7510"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041A83D"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Career Decision making  </w:t>
            </w:r>
          </w:p>
        </w:tc>
        <w:tc>
          <w:tcPr>
            <w:tcW w:w="2340" w:type="dxa"/>
            <w:tcBorders>
              <w:top w:val="nil"/>
              <w:left w:val="nil"/>
              <w:bottom w:val="single" w:sz="4" w:space="0" w:color="auto"/>
              <w:right w:val="single" w:sz="4" w:space="0" w:color="auto"/>
            </w:tcBorders>
            <w:shd w:val="clear" w:color="auto" w:fill="auto"/>
            <w:noWrap/>
            <w:vAlign w:val="bottom"/>
            <w:hideMark/>
          </w:tcPr>
          <w:p w14:paraId="11E0022F" w14:textId="3A3A4A85"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p>
        </w:tc>
        <w:tc>
          <w:tcPr>
            <w:tcW w:w="1055" w:type="dxa"/>
            <w:tcBorders>
              <w:top w:val="nil"/>
              <w:left w:val="nil"/>
              <w:bottom w:val="single" w:sz="4" w:space="0" w:color="auto"/>
              <w:right w:val="single" w:sz="4" w:space="0" w:color="auto"/>
            </w:tcBorders>
            <w:shd w:val="clear" w:color="auto" w:fill="auto"/>
            <w:noWrap/>
            <w:vAlign w:val="bottom"/>
            <w:hideMark/>
          </w:tcPr>
          <w:p w14:paraId="59C07D45"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4892A2BF"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3C7A5BB1"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3D1C7B21"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70D37D7F" w14:textId="77777777" w:rsidTr="004C5EBC">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B1392A5"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t>Advanced level and degree apprenticeships</w:t>
            </w:r>
          </w:p>
        </w:tc>
        <w:tc>
          <w:tcPr>
            <w:tcW w:w="2340" w:type="dxa"/>
            <w:tcBorders>
              <w:top w:val="nil"/>
              <w:left w:val="nil"/>
              <w:bottom w:val="single" w:sz="4" w:space="0" w:color="auto"/>
              <w:right w:val="single" w:sz="4" w:space="0" w:color="auto"/>
            </w:tcBorders>
            <w:shd w:val="clear" w:color="auto" w:fill="auto"/>
            <w:noWrap/>
            <w:vAlign w:val="bottom"/>
            <w:hideMark/>
          </w:tcPr>
          <w:p w14:paraId="18EDA7C0" w14:textId="6EBFC019" w:rsidR="003A67A9" w:rsidRPr="001272F5" w:rsidRDefault="00F044A2"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 (</w:t>
            </w:r>
            <w:r w:rsidR="003A67A9">
              <w:rPr>
                <w:rFonts w:ascii="Calibri" w:eastAsia="Times New Roman" w:hAnsi="Calibri" w:cs="Calibri"/>
                <w:color w:val="000000"/>
                <w:sz w:val="20"/>
                <w:szCs w:val="20"/>
                <w:lang w:eastAsia="en-GB"/>
              </w:rPr>
              <w:t>Careers</w:t>
            </w:r>
            <w:r>
              <w:rPr>
                <w:rFonts w:ascii="Calibri" w:eastAsia="Times New Roman" w:hAnsi="Calibri" w:cs="Calibri"/>
                <w:color w:val="000000"/>
                <w:sz w:val="20"/>
                <w:szCs w:val="20"/>
                <w:lang w:eastAsia="en-GB"/>
              </w:rPr>
              <w:t>)</w:t>
            </w:r>
            <w:r w:rsidR="003A67A9">
              <w:rPr>
                <w:rFonts w:ascii="Calibri" w:eastAsia="Times New Roman" w:hAnsi="Calibri" w:cs="Calibri"/>
                <w:color w:val="000000"/>
                <w:sz w:val="20"/>
                <w:szCs w:val="20"/>
                <w:lang w:eastAsia="en-GB"/>
              </w:rPr>
              <w:t>/Apprenticeship Team</w:t>
            </w:r>
          </w:p>
        </w:tc>
        <w:tc>
          <w:tcPr>
            <w:tcW w:w="1055" w:type="dxa"/>
            <w:tcBorders>
              <w:top w:val="nil"/>
              <w:left w:val="nil"/>
              <w:bottom w:val="single" w:sz="4" w:space="0" w:color="auto"/>
              <w:right w:val="single" w:sz="4" w:space="0" w:color="auto"/>
            </w:tcBorders>
            <w:shd w:val="clear" w:color="auto" w:fill="auto"/>
            <w:noWrap/>
            <w:vAlign w:val="bottom"/>
            <w:hideMark/>
          </w:tcPr>
          <w:p w14:paraId="70492220"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40AF1A5D"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846" w:type="dxa"/>
            <w:tcBorders>
              <w:top w:val="nil"/>
              <w:left w:val="nil"/>
              <w:bottom w:val="single" w:sz="4" w:space="0" w:color="auto"/>
              <w:right w:val="single" w:sz="4" w:space="0" w:color="auto"/>
            </w:tcBorders>
            <w:shd w:val="clear" w:color="auto" w:fill="auto"/>
            <w:noWrap/>
            <w:vAlign w:val="bottom"/>
            <w:hideMark/>
          </w:tcPr>
          <w:p w14:paraId="18933BA0"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63633ACC"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r>
      <w:tr w:rsidR="003A67A9" w:rsidRPr="001272F5" w14:paraId="07EA492C" w14:textId="77777777" w:rsidTr="004C5EBC">
        <w:trPr>
          <w:trHeight w:val="4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C8265B9"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sidRPr="001272F5">
              <w:rPr>
                <w:rFonts w:ascii="Calibri" w:eastAsia="Times New Roman" w:hAnsi="Calibri" w:cs="Calibri"/>
                <w:color w:val="000000"/>
                <w:sz w:val="20"/>
                <w:szCs w:val="20"/>
                <w:lang w:eastAsia="en-GB"/>
              </w:rPr>
              <w:lastRenderedPageBreak/>
              <w:t>Transition reviews</w:t>
            </w:r>
          </w:p>
        </w:tc>
        <w:tc>
          <w:tcPr>
            <w:tcW w:w="2340" w:type="dxa"/>
            <w:tcBorders>
              <w:top w:val="nil"/>
              <w:left w:val="nil"/>
              <w:bottom w:val="single" w:sz="4" w:space="0" w:color="auto"/>
              <w:right w:val="single" w:sz="4" w:space="0" w:color="auto"/>
            </w:tcBorders>
            <w:shd w:val="clear" w:color="auto" w:fill="auto"/>
            <w:noWrap/>
            <w:vAlign w:val="bottom"/>
            <w:hideMark/>
          </w:tcPr>
          <w:p w14:paraId="31855C53" w14:textId="39A8A874" w:rsidR="003A67A9" w:rsidRPr="001272F5" w:rsidRDefault="006E4820"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Careers</w:t>
            </w:r>
            <w:r w:rsidR="00F044A2">
              <w:rPr>
                <w:rFonts w:ascii="Calibri" w:eastAsia="Times New Roman" w:hAnsi="Calibri" w:cs="Calibri"/>
                <w:color w:val="000000"/>
                <w:sz w:val="20"/>
                <w:szCs w:val="20"/>
                <w:lang w:eastAsia="en-GB"/>
              </w:rPr>
              <w:t>/High Needs Team</w:t>
            </w:r>
          </w:p>
        </w:tc>
        <w:tc>
          <w:tcPr>
            <w:tcW w:w="1055" w:type="dxa"/>
            <w:tcBorders>
              <w:top w:val="nil"/>
              <w:left w:val="nil"/>
              <w:bottom w:val="single" w:sz="4" w:space="0" w:color="auto"/>
              <w:right w:val="single" w:sz="4" w:space="0" w:color="auto"/>
            </w:tcBorders>
            <w:shd w:val="clear" w:color="auto" w:fill="auto"/>
            <w:noWrap/>
            <w:vAlign w:val="bottom"/>
            <w:hideMark/>
          </w:tcPr>
          <w:p w14:paraId="6433A834" w14:textId="77777777" w:rsidR="003A67A9" w:rsidRPr="001272F5" w:rsidRDefault="003A67A9" w:rsidP="004C5EBC">
            <w:pPr>
              <w:spacing w:after="0" w:line="240" w:lineRule="auto"/>
              <w:rPr>
                <w:rFonts w:ascii="Calibri" w:eastAsia="Times New Roman" w:hAnsi="Calibri" w:cs="Calibri"/>
                <w:color w:val="000000"/>
                <w:lang w:eastAsia="en-GB"/>
              </w:rPr>
            </w:pPr>
            <w:r w:rsidRPr="001272F5">
              <w:rPr>
                <w:rFonts w:ascii="Calibri" w:eastAsia="Times New Roman" w:hAnsi="Calibri" w:cs="Calibri"/>
                <w:color w:val="000000"/>
                <w:lang w:eastAsia="en-GB"/>
              </w:rPr>
              <w:t> </w:t>
            </w:r>
          </w:p>
        </w:tc>
        <w:tc>
          <w:tcPr>
            <w:tcW w:w="1027" w:type="dxa"/>
            <w:tcBorders>
              <w:top w:val="nil"/>
              <w:left w:val="nil"/>
              <w:bottom w:val="single" w:sz="4" w:space="0" w:color="auto"/>
              <w:right w:val="single" w:sz="4" w:space="0" w:color="auto"/>
            </w:tcBorders>
            <w:shd w:val="clear" w:color="auto" w:fill="auto"/>
            <w:vAlign w:val="bottom"/>
            <w:hideMark/>
          </w:tcPr>
          <w:p w14:paraId="2CC8BABE"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hideMark/>
          </w:tcPr>
          <w:p w14:paraId="2BB0DB6C"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hideMark/>
          </w:tcPr>
          <w:p w14:paraId="3ADE9441"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r w:rsidR="003A67A9" w:rsidRPr="001272F5" w14:paraId="1571A8B0" w14:textId="77777777" w:rsidTr="004C5EBC">
        <w:trPr>
          <w:trHeight w:val="488"/>
        </w:trPr>
        <w:tc>
          <w:tcPr>
            <w:tcW w:w="3700" w:type="dxa"/>
            <w:tcBorders>
              <w:top w:val="nil"/>
              <w:left w:val="single" w:sz="4" w:space="0" w:color="auto"/>
              <w:bottom w:val="single" w:sz="4" w:space="0" w:color="auto"/>
              <w:right w:val="single" w:sz="4" w:space="0" w:color="auto"/>
            </w:tcBorders>
            <w:shd w:val="clear" w:color="auto" w:fill="auto"/>
            <w:noWrap/>
            <w:vAlign w:val="bottom"/>
          </w:tcPr>
          <w:p w14:paraId="4205E25E" w14:textId="77777777" w:rsidR="003A67A9" w:rsidRPr="001272F5" w:rsidRDefault="003A67A9"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Careers &amp; Employability Drop in</w:t>
            </w:r>
          </w:p>
        </w:tc>
        <w:tc>
          <w:tcPr>
            <w:tcW w:w="2340" w:type="dxa"/>
            <w:tcBorders>
              <w:top w:val="nil"/>
              <w:left w:val="nil"/>
              <w:bottom w:val="single" w:sz="4" w:space="0" w:color="auto"/>
              <w:right w:val="single" w:sz="4" w:space="0" w:color="auto"/>
            </w:tcBorders>
            <w:shd w:val="clear" w:color="auto" w:fill="auto"/>
            <w:noWrap/>
            <w:vAlign w:val="bottom"/>
          </w:tcPr>
          <w:p w14:paraId="76CA11A1" w14:textId="1FEEF65F" w:rsidR="003A67A9" w:rsidRPr="001272F5" w:rsidRDefault="006E4820" w:rsidP="004C5EB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CES</w:t>
            </w:r>
            <w:r w:rsidR="00F044A2">
              <w:rPr>
                <w:rFonts w:ascii="Calibri" w:eastAsia="Times New Roman" w:hAnsi="Calibri" w:cs="Calibri"/>
                <w:color w:val="000000"/>
                <w:sz w:val="20"/>
                <w:szCs w:val="20"/>
                <w:lang w:eastAsia="en-GB"/>
              </w:rPr>
              <w:t xml:space="preserve"> (Careers/</w:t>
            </w:r>
            <w:r w:rsidR="00C82835">
              <w:rPr>
                <w:rFonts w:ascii="Calibri" w:eastAsia="Times New Roman" w:hAnsi="Calibri" w:cs="Calibri"/>
                <w:color w:val="000000"/>
                <w:sz w:val="20"/>
                <w:szCs w:val="20"/>
                <w:lang w:eastAsia="en-GB"/>
              </w:rPr>
              <w:t xml:space="preserve">Employability) </w:t>
            </w:r>
          </w:p>
        </w:tc>
        <w:tc>
          <w:tcPr>
            <w:tcW w:w="1055" w:type="dxa"/>
            <w:tcBorders>
              <w:top w:val="nil"/>
              <w:left w:val="nil"/>
              <w:bottom w:val="single" w:sz="4" w:space="0" w:color="auto"/>
              <w:right w:val="single" w:sz="4" w:space="0" w:color="auto"/>
            </w:tcBorders>
            <w:shd w:val="clear" w:color="auto" w:fill="auto"/>
            <w:noWrap/>
            <w:vAlign w:val="bottom"/>
          </w:tcPr>
          <w:p w14:paraId="41133364" w14:textId="77777777" w:rsidR="003A67A9" w:rsidRPr="001272F5" w:rsidRDefault="003A67A9" w:rsidP="004C5EBC">
            <w:pPr>
              <w:spacing w:after="0" w:line="240" w:lineRule="auto"/>
              <w:rPr>
                <w:rFonts w:ascii="Calibri" w:eastAsia="Times New Roman" w:hAnsi="Calibri" w:cs="Calibri"/>
                <w:color w:val="000000"/>
                <w:lang w:eastAsia="en-GB"/>
              </w:rPr>
            </w:pPr>
          </w:p>
        </w:tc>
        <w:tc>
          <w:tcPr>
            <w:tcW w:w="1027" w:type="dxa"/>
            <w:tcBorders>
              <w:top w:val="nil"/>
              <w:left w:val="nil"/>
              <w:bottom w:val="single" w:sz="4" w:space="0" w:color="auto"/>
              <w:right w:val="single" w:sz="4" w:space="0" w:color="auto"/>
            </w:tcBorders>
            <w:shd w:val="clear" w:color="auto" w:fill="auto"/>
            <w:vAlign w:val="bottom"/>
          </w:tcPr>
          <w:p w14:paraId="18A75E5E"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846" w:type="dxa"/>
            <w:tcBorders>
              <w:top w:val="nil"/>
              <w:left w:val="nil"/>
              <w:bottom w:val="single" w:sz="4" w:space="0" w:color="auto"/>
              <w:right w:val="single" w:sz="4" w:space="0" w:color="auto"/>
            </w:tcBorders>
            <w:shd w:val="clear" w:color="auto" w:fill="auto"/>
            <w:noWrap/>
            <w:vAlign w:val="bottom"/>
          </w:tcPr>
          <w:p w14:paraId="67DC0A39" w14:textId="77777777" w:rsidR="003A67A9" w:rsidRPr="009F6503"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c>
          <w:tcPr>
            <w:tcW w:w="1055" w:type="dxa"/>
            <w:tcBorders>
              <w:top w:val="nil"/>
              <w:left w:val="nil"/>
              <w:bottom w:val="single" w:sz="4" w:space="0" w:color="auto"/>
              <w:right w:val="single" w:sz="4" w:space="0" w:color="auto"/>
            </w:tcBorders>
            <w:shd w:val="clear" w:color="auto" w:fill="auto"/>
            <w:noWrap/>
            <w:vAlign w:val="bottom"/>
          </w:tcPr>
          <w:p w14:paraId="7F8110E2" w14:textId="77777777" w:rsidR="003A67A9" w:rsidRPr="00415C8D" w:rsidRDefault="003A67A9" w:rsidP="004C5EBC">
            <w:pPr>
              <w:pStyle w:val="ListParagraph"/>
              <w:numPr>
                <w:ilvl w:val="0"/>
                <w:numId w:val="1"/>
              </w:numPr>
              <w:spacing w:after="0" w:line="240" w:lineRule="auto"/>
              <w:rPr>
                <w:rFonts w:ascii="Calibri" w:eastAsia="Times New Roman" w:hAnsi="Calibri" w:cs="Calibri"/>
                <w:color w:val="000000"/>
                <w:lang w:eastAsia="en-GB"/>
              </w:rPr>
            </w:pPr>
          </w:p>
        </w:tc>
      </w:tr>
    </w:tbl>
    <w:p w14:paraId="446121B5" w14:textId="77777777" w:rsidR="003A67A9" w:rsidRDefault="003A67A9" w:rsidP="003A67A9"/>
    <w:p w14:paraId="53A83873" w14:textId="31704CDF" w:rsidR="00347FB2" w:rsidRDefault="00347FB2" w:rsidP="00CF7CEB">
      <w:pPr>
        <w:rPr>
          <w:b/>
          <w:bCs/>
        </w:rPr>
      </w:pPr>
      <w:r w:rsidRPr="00347FB2">
        <w:rPr>
          <w:b/>
          <w:bCs/>
        </w:rPr>
        <w:t>Contact Information</w:t>
      </w:r>
      <w:r>
        <w:rPr>
          <w:b/>
          <w:bCs/>
        </w:rPr>
        <w:t>:</w:t>
      </w:r>
    </w:p>
    <w:p w14:paraId="3C41E0DA" w14:textId="1968B898" w:rsidR="00347FB2" w:rsidRDefault="00347FB2" w:rsidP="00CF7CEB">
      <w:r w:rsidRPr="00347FB2">
        <w:t xml:space="preserve">If you are a parent or potential student with any queries relating to Career Planning, please contact </w:t>
      </w:r>
      <w:hyperlink r:id="rId8" w:history="1">
        <w:r w:rsidRPr="00790FB7">
          <w:rPr>
            <w:rStyle w:val="Hyperlink"/>
          </w:rPr>
          <w:t>equiries@blc.ac.uk</w:t>
        </w:r>
      </w:hyperlink>
      <w:r>
        <w:t xml:space="preserve"> </w:t>
      </w:r>
    </w:p>
    <w:p w14:paraId="1D94962D" w14:textId="77777777" w:rsidR="007854C7" w:rsidRDefault="007854C7" w:rsidP="007854C7">
      <w:r>
        <w:t xml:space="preserve">If you are an employer and would like to speak to someone regarding opportunities to engage, please contact </w:t>
      </w:r>
      <w:hyperlink r:id="rId9" w:history="1">
        <w:r w:rsidRPr="00790FB7">
          <w:rPr>
            <w:rStyle w:val="Hyperlink"/>
          </w:rPr>
          <w:t>equiries@blc.ac.uk</w:t>
        </w:r>
      </w:hyperlink>
      <w:r>
        <w:t xml:space="preserve"> </w:t>
      </w:r>
    </w:p>
    <w:p w14:paraId="2772F5CA" w14:textId="2F44617F" w:rsidR="00CF7CEB" w:rsidRDefault="00CF7CEB" w:rsidP="00CF7CEB">
      <w:r>
        <w:t xml:space="preserve">If you are a current </w:t>
      </w:r>
      <w:r w:rsidR="003619D4">
        <w:t>BLC</w:t>
      </w:r>
      <w:r>
        <w:t xml:space="preserve"> student and have any questions about Careers please speak to your tutor</w:t>
      </w:r>
      <w:r w:rsidR="007854C7">
        <w:t xml:space="preserve"> or Progress Coach</w:t>
      </w:r>
      <w:r>
        <w:t xml:space="preserve">.  </w:t>
      </w:r>
    </w:p>
    <w:p w14:paraId="091001E7" w14:textId="5F0FBA2C" w:rsidR="00D12AFD" w:rsidRDefault="00CF7CEB" w:rsidP="00CF7CEB">
      <w:r>
        <w:t>To access impartial Careers support online please go to</w:t>
      </w:r>
      <w:r w:rsidR="00A6642F">
        <w:t xml:space="preserve"> </w:t>
      </w:r>
      <w:r w:rsidR="00A34A39" w:rsidRPr="00A34A39">
        <w:t>https://nationalcareers.service.gov.uk</w:t>
      </w:r>
      <w:bookmarkStart w:id="0" w:name="_GoBack"/>
      <w:bookmarkEnd w:id="0"/>
    </w:p>
    <w:sectPr w:rsidR="00D12AF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C0D0B" w14:textId="77777777" w:rsidR="00AC03F2" w:rsidRDefault="00AC03F2" w:rsidP="00AC03F2">
      <w:pPr>
        <w:spacing w:after="0" w:line="240" w:lineRule="auto"/>
      </w:pPr>
      <w:r>
        <w:separator/>
      </w:r>
    </w:p>
  </w:endnote>
  <w:endnote w:type="continuationSeparator" w:id="0">
    <w:p w14:paraId="4E77F6B1" w14:textId="77777777" w:rsidR="00AC03F2" w:rsidRDefault="00AC03F2" w:rsidP="00AC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C315E" w14:textId="77777777" w:rsidR="00ED4EFC" w:rsidRDefault="00ED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250F" w14:textId="44F83CC3" w:rsidR="00AC03F2" w:rsidRDefault="00AC03F2">
    <w:pPr>
      <w:pStyle w:val="Footer"/>
    </w:pPr>
    <w:r>
      <w:rPr>
        <w:noProof/>
      </w:rPr>
      <mc:AlternateContent>
        <mc:Choice Requires="wps">
          <w:drawing>
            <wp:anchor distT="0" distB="0" distL="114300" distR="114300" simplePos="0" relativeHeight="251657216" behindDoc="0" locked="0" layoutInCell="0" allowOverlap="1" wp14:anchorId="023FCFD9" wp14:editId="70E9E88E">
              <wp:simplePos x="0" y="0"/>
              <wp:positionH relativeFrom="page">
                <wp:posOffset>0</wp:posOffset>
              </wp:positionH>
              <wp:positionV relativeFrom="page">
                <wp:posOffset>10234930</wp:posOffset>
              </wp:positionV>
              <wp:extent cx="7560310" cy="266700"/>
              <wp:effectExtent l="0" t="0" r="0" b="0"/>
              <wp:wrapNone/>
              <wp:docPr id="1" name="MSIPCMb1734ec29c6a8580375d6ac3"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D01FE" w14:textId="421E91F9" w:rsidR="00AC03F2" w:rsidRPr="00AC03F2" w:rsidRDefault="00AC03F2" w:rsidP="00AC03F2">
                          <w:pPr>
                            <w:spacing w:after="0"/>
                            <w:rPr>
                              <w:rFonts w:ascii="Calibri" w:hAnsi="Calibri" w:cs="Calibri"/>
                              <w:color w:val="000000"/>
                              <w:sz w:val="24"/>
                            </w:rPr>
                          </w:pPr>
                          <w:r w:rsidRPr="00AC03F2">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3FCFD9" id="_x0000_t202" coordsize="21600,21600" o:spt="202" path="m,l,21600r21600,l21600,xe">
              <v:stroke joinstyle="miter"/>
              <v:path gradientshapeok="t" o:connecttype="rect"/>
            </v:shapetype>
            <v:shape id="MSIPCMb1734ec29c6a8580375d6ac3"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iIzvqxAgAARgUAAA4A&#10;AAAAAAAAAAAAAAAALgIAAGRycy9lMm9Eb2MueG1sUEsBAi0AFAAGAAgAAAAhAGARxibeAAAACwEA&#10;AA8AAAAAAAAAAAAAAAAACwUAAGRycy9kb3ducmV2LnhtbFBLBQYAAAAABAAEAPMAAAAWBgAAAAA=&#10;" o:allowincell="f" filled="f" stroked="f" strokeweight=".5pt">
              <v:textbox inset="20pt,0,,0">
                <w:txbxContent>
                  <w:p w14:paraId="08DD01FE" w14:textId="421E91F9" w:rsidR="00AC03F2" w:rsidRPr="00AC03F2" w:rsidRDefault="00AC03F2" w:rsidP="00AC03F2">
                    <w:pPr>
                      <w:spacing w:after="0"/>
                      <w:rPr>
                        <w:rFonts w:ascii="Calibri" w:hAnsi="Calibri" w:cs="Calibri"/>
                        <w:color w:val="000000"/>
                        <w:sz w:val="24"/>
                      </w:rPr>
                    </w:pPr>
                    <w:r w:rsidRPr="00AC03F2">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1482" w14:textId="77777777" w:rsidR="00ED4EFC" w:rsidRDefault="00ED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1B05" w14:textId="77777777" w:rsidR="00AC03F2" w:rsidRDefault="00AC03F2" w:rsidP="00AC03F2">
      <w:pPr>
        <w:spacing w:after="0" w:line="240" w:lineRule="auto"/>
      </w:pPr>
      <w:r>
        <w:separator/>
      </w:r>
    </w:p>
  </w:footnote>
  <w:footnote w:type="continuationSeparator" w:id="0">
    <w:p w14:paraId="23AC2382" w14:textId="77777777" w:rsidR="00AC03F2" w:rsidRDefault="00AC03F2" w:rsidP="00AC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2A84" w14:textId="77777777" w:rsidR="00ED4EFC" w:rsidRDefault="00ED4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3F2C" w14:textId="77777777" w:rsidR="00ED4EFC" w:rsidRDefault="00ED4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DC05" w14:textId="77777777" w:rsidR="00ED4EFC" w:rsidRDefault="00ED4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E2289"/>
    <w:multiLevelType w:val="hybridMultilevel"/>
    <w:tmpl w:val="7E8C36F6"/>
    <w:lvl w:ilvl="0" w:tplc="0809000D">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6E144C15"/>
    <w:multiLevelType w:val="hybridMultilevel"/>
    <w:tmpl w:val="ED1498E2"/>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EB"/>
    <w:rsid w:val="001131C7"/>
    <w:rsid w:val="00124D22"/>
    <w:rsid w:val="0012501C"/>
    <w:rsid w:val="001A62EA"/>
    <w:rsid w:val="001B1696"/>
    <w:rsid w:val="00216B5A"/>
    <w:rsid w:val="002F644D"/>
    <w:rsid w:val="00302E20"/>
    <w:rsid w:val="00320610"/>
    <w:rsid w:val="00347FB2"/>
    <w:rsid w:val="003619D4"/>
    <w:rsid w:val="003A67A9"/>
    <w:rsid w:val="00481C44"/>
    <w:rsid w:val="004D296F"/>
    <w:rsid w:val="005968C3"/>
    <w:rsid w:val="006E4820"/>
    <w:rsid w:val="007854C7"/>
    <w:rsid w:val="00A34A39"/>
    <w:rsid w:val="00A40144"/>
    <w:rsid w:val="00A5041E"/>
    <w:rsid w:val="00A6642F"/>
    <w:rsid w:val="00AC03F2"/>
    <w:rsid w:val="00B74322"/>
    <w:rsid w:val="00C82835"/>
    <w:rsid w:val="00CF7CEB"/>
    <w:rsid w:val="00D12AFD"/>
    <w:rsid w:val="00D727CB"/>
    <w:rsid w:val="00E56269"/>
    <w:rsid w:val="00E9250E"/>
    <w:rsid w:val="00ED4EFC"/>
    <w:rsid w:val="00F044A2"/>
    <w:rsid w:val="00F359EA"/>
    <w:rsid w:val="00F80B17"/>
    <w:rsid w:val="00F871DB"/>
    <w:rsid w:val="00FB2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FBE8A"/>
  <w15:chartTrackingRefBased/>
  <w15:docId w15:val="{255E9A39-6144-4B06-80DF-7E43083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3F2"/>
    <w:rPr>
      <w:rFonts w:ascii="Segoe UI" w:hAnsi="Segoe UI" w:cs="Segoe UI"/>
      <w:sz w:val="18"/>
      <w:szCs w:val="18"/>
    </w:rPr>
  </w:style>
  <w:style w:type="paragraph" w:styleId="Header">
    <w:name w:val="header"/>
    <w:basedOn w:val="Normal"/>
    <w:link w:val="HeaderChar"/>
    <w:uiPriority w:val="99"/>
    <w:unhideWhenUsed/>
    <w:rsid w:val="00AC0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3F2"/>
  </w:style>
  <w:style w:type="paragraph" w:styleId="Footer">
    <w:name w:val="footer"/>
    <w:basedOn w:val="Normal"/>
    <w:link w:val="FooterChar"/>
    <w:uiPriority w:val="99"/>
    <w:unhideWhenUsed/>
    <w:rsid w:val="00AC0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3F2"/>
  </w:style>
  <w:style w:type="table" w:styleId="TableGrid">
    <w:name w:val="Table Grid"/>
    <w:basedOn w:val="TableNormal"/>
    <w:uiPriority w:val="39"/>
    <w:rsid w:val="00E9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A9"/>
    <w:pPr>
      <w:ind w:left="720"/>
      <w:contextualSpacing/>
    </w:pPr>
  </w:style>
  <w:style w:type="character" w:styleId="Hyperlink">
    <w:name w:val="Hyperlink"/>
    <w:basedOn w:val="DefaultParagraphFont"/>
    <w:uiPriority w:val="99"/>
    <w:unhideWhenUsed/>
    <w:rsid w:val="00347FB2"/>
    <w:rPr>
      <w:color w:val="0563C1" w:themeColor="hyperlink"/>
      <w:u w:val="single"/>
    </w:rPr>
  </w:style>
  <w:style w:type="character" w:styleId="UnresolvedMention">
    <w:name w:val="Unresolved Mention"/>
    <w:basedOn w:val="DefaultParagraphFont"/>
    <w:uiPriority w:val="99"/>
    <w:semiHidden/>
    <w:unhideWhenUsed/>
    <w:rsid w:val="00347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ries@blc.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quiries@blc.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A795-CE22-4DDC-9D06-7A000C9F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Shalan</dc:creator>
  <cp:keywords/>
  <dc:description/>
  <cp:lastModifiedBy>Nadia Shalan</cp:lastModifiedBy>
  <cp:revision>30</cp:revision>
  <dcterms:created xsi:type="dcterms:W3CDTF">2020-02-25T14:16:00Z</dcterms:created>
  <dcterms:modified xsi:type="dcterms:W3CDTF">2020-03-16T16:31:00Z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785925@derby.ac.uk</vt:lpwstr>
  </property>
  <property fmtid="{D5CDD505-2E9C-101B-9397-08002B2CF9AE}" pid="5" name="MSIP_Label_b47d098f-2640-4837-b575-e0be04df0525_SetDate">
    <vt:lpwstr>2020-02-25T14:48:38.2259781Z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785925@derby.ac.uk</vt:lpwstr>
  </property>
  <property fmtid="{D5CDD505-2E9C-101B-9397-08002B2CF9AE}" pid="12" name="MSIP_Label_501a0944-9d81-4c75-b857-2ec7863455b7_SetDate">
    <vt:lpwstr>2020-02-25T14:48:38.2259781Z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